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37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иостановке-деятельности-предприятия"/>
    <w:p>
      <w:pPr>
        <w:pStyle w:val="Heading2"/>
      </w:pPr>
      <w:r>
        <w:t xml:space="preserve">о приостановке деятельности предприятия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 30 ноября 2026 года по 31 января 2027 года приостанавливаю работу производственного цеха на время капитального ремонта кровли и замены вентиляционной системы. Остальные подразделения работают в обычном режиме.</w:t>
      </w:r>
    </w:p>
    <w:p>
      <w:pPr>
        <w:pStyle w:val="BodyText"/>
      </w:pPr>
      <w:r>
        <w:t xml:space="preserve">Начальнику цеха Петрову П. П. к 27 ноября 2026 года остановить оборудование, обесточить линии, передать ключи и пломбы на склад, составить акт о консервации.</w:t>
      </w:r>
    </w:p>
    <w:p>
      <w:pPr>
        <w:pStyle w:val="BodyText"/>
      </w:pPr>
      <w:r>
        <w:t xml:space="preserve">Специалисту по персоналу Ивановой И. И. к 25 ноября 2026 года оформить простой работников цеха по причинам, не зависящим от работодателя и работника, с оплатой в размере не ниже двух третей средней заработной платы; графики смен и приказы по каждому работнику подготовить в тот же срок.</w:t>
      </w:r>
    </w:p>
    <w:p>
      <w:pPr>
        <w:pStyle w:val="BodyText"/>
      </w:pPr>
      <w:r>
        <w:t xml:space="preserve">Главному бухгалтеру Смирновой А. В. к 25 ноября 2026 года направить контрагентам уведомления о сроках приостановки, сверить дебиторскую задолженность и не допускать просрочек по налогам, взносам и кредитным платежам.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цеха П. П. Петров, 16.11.2026</w:t>
            </w:r>
          </w:p>
          <w:p>
            <w:pPr>
              <w:pStyle w:val="BodyText"/>
            </w:pPr>
            <w:r>
              <w:t xml:space="preserve">____________ / Специалист по персоналу И. И. Иванова,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2026-11-07T06:55:42Z</dcterms:created>
  <dcterms:modified xsi:type="dcterms:W3CDTF">2026-11-07T06:55:42Z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