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приеме на работу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приказ-о-приеме-на-работу"/>
    <w:p>
      <w:pPr>
        <w:pStyle w:val="Heading1"/>
      </w:pPr>
      <w:r>
        <w:t xml:space="preserve">Приказ о приеме на работу</w:t>
      </w:r>
    </w:p>
    <w:bookmarkStart w:id="9" w:name="Xc1de2109a10577fccaf76d4e32a4d5aa57fac2d"/>
    <w:p>
      <w:pPr>
        <w:pStyle w:val="Heading2"/>
      </w:pPr>
      <w:r>
        <w:t xml:space="preserve">о приеме на работу по внутреннему совместительству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ПРИНЯТЬ Иванову Марию Сергеевну на работу по внутреннему совместительству в отдел маркетинга на должность специалиста по рекламе с 17 ноября 2026 года.</w:t>
      </w:r>
    </w:p>
    <w:p>
      <w:pPr>
        <w:pStyle w:val="BodyText"/>
      </w:pPr>
      <w:r>
        <w:t xml:space="preserve">Установить неполное рабочее время: 20 часов в неделю, рабочие дни — понедельник, среда, пятница.</w:t>
      </w:r>
    </w:p>
    <w:p>
      <w:pPr>
        <w:pStyle w:val="BodyText"/>
      </w:pPr>
      <w:r>
        <w:t xml:space="preserve">Оплата труда — пропорционально отработанному времени исходя из оклада 90 000 рублей в месяц по штатному расписанию.</w:t>
      </w:r>
    </w:p>
    <w:p>
      <w:pPr>
        <w:pStyle w:val="BodyText"/>
      </w:pPr>
      <w:r>
        <w:t xml:space="preserve">Основание: трудовой договор от 16 ноября 2026 г. № 27/1-ТД.</w:t>
      </w:r>
    </w:p>
    <w:p>
      <w:pPr>
        <w:pStyle w:val="BodyText"/>
      </w:pPr>
      <w:r>
        <w:t xml:space="preserve">С приказом ознакомлена: М. С. Иванова,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приеме на работу</dc:title>
  <dc:creator/>
  <dc:language>ru</dc:language>
  <cp:keywords/>
  <dcterms:created xsi:type="dcterms:W3CDTF">2026-11-07T20:44:59Z</dcterms:created>
  <dcterms:modified xsi:type="dcterms:W3CDTF">2026-11-07T20:44:59Z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