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Место издания: 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овышении-должностных-окладов"/>
    <w:p>
      <w:pPr>
        <w:pStyle w:val="Heading2"/>
      </w:pPr>
      <w:r>
        <w:t xml:space="preserve">о повышении должностных окладов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 «___» __________ 20__ года повысить должностные оклады ______________________________ на ______ процентов согласно приложению.</w:t>
      </w:r>
    </w:p>
    <w:p>
      <w:pPr>
        <w:pStyle w:val="BodyText"/>
      </w:pPr>
      <w:r>
        <w:t xml:space="preserve">Внести с «___» __________ 20__ года изменения в штатное расписание № ____ от «___» __________ 20__ г.</w:t>
      </w:r>
    </w:p>
    <w:p>
      <w:pPr>
        <w:pStyle w:val="BodyText"/>
      </w:pPr>
      <w:r>
        <w:t xml:space="preserve">______________________________________________________________ подготовить дополнительные соглашения к трудовым договорам и ознакомить работников с приказом под подпись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2026-10-31T20:34:52Z</dcterms:created>
  <dcterms:modified xsi:type="dcterms:W3CDTF">2026-10-31T20:34:52Z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