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ПРИКАЗ № 12-пд</w:t>
      </w:r>
    </w:p>
    <w:p>
      <w:pPr>
        <w:pStyle w:val="BodyText"/>
      </w:pPr>
      <w:r>
        <w:t xml:space="preserve">г. Москва</w:t>
      </w:r>
    </w:p>
    <w:bookmarkStart w:id="10" w:name="приказ"/>
    <w:p>
      <w:pPr>
        <w:pStyle w:val="Heading1"/>
      </w:pPr>
      <w:r>
        <w:t xml:space="preserve">Приказ</w:t>
      </w:r>
    </w:p>
    <w:bookmarkStart w:id="9" w:name="о-неразглашении-персональных-данных"/>
    <w:p>
      <w:pPr>
        <w:pStyle w:val="Heading2"/>
      </w:pPr>
      <w:r>
        <w:t xml:space="preserve">о неразглашении персональных данных</w:t>
      </w:r>
    </w:p>
    <w:p>
      <w:pPr>
        <w:pStyle w:val="FirstParagraph"/>
      </w:pPr>
      <w:r>
        <w:t xml:space="preserve">16 ноября 2026 г.</w:t>
      </w:r>
    </w:p>
    <w:p>
      <w:pPr>
        <w:pStyle w:val="BodyText"/>
      </w:pPr>
      <w:r>
        <w:t xml:space="preserve">В соответствии со статьёй 88 Трудового кодекса РФ и статьёй 18.1 Федерального закона от 27.07.2006 № 152-ФЗ «О персональных данных», в целях защиты сведений о работниках, клиентах и контрагентах ООО «Ромашка»</w:t>
      </w:r>
    </w:p>
    <w:p>
      <w:pPr>
        <w:pStyle w:val="BodyText"/>
      </w:pPr>
      <w:r>
        <w:t xml:space="preserve">ПРИКАЗЫВАЮ:</w:t>
      </w:r>
      <w:r>
        <w:t xml:space="preserve"> </w:t>
      </w:r>
      <w:r>
        <w:t xml:space="preserve">1. Утвердить Перечень персональных данных, подлежащих защите от неправомерного распространения (приложение № 1).</w:t>
      </w:r>
      <w:r>
        <w:t xml:space="preserve"> </w:t>
      </w:r>
      <w:r>
        <w:t xml:space="preserve">2. Утвердить форму Обязательства о неразглашении персональных данных (приложение № 2).</w:t>
      </w:r>
      <w:r>
        <w:t xml:space="preserve"> </w:t>
      </w:r>
      <w:r>
        <w:t xml:space="preserve">3. Работникам, указанным в приложении № 1, подписать Обязательство о неразглашении персональных данных в срок до 20 ноября 2026 года.</w:t>
      </w:r>
      <w:r>
        <w:t xml:space="preserve"> </w:t>
      </w:r>
      <w:r>
        <w:t xml:space="preserve">4. Начальнику отдела кадров И. И. Ивановой ознакомить с настоящим приказом работников под подпись и хранить подписанные обязательства в личных делах.</w:t>
      </w:r>
      <w:r>
        <w:t xml:space="preserve"> </w:t>
      </w:r>
      <w:r>
        <w:t xml:space="preserve">5. Контроль за исполнением приказа оставляю за собой.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А. А. Смирнов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приказом ознакомлены</w:t>
            </w:r>
          </w:p>
          <w:p>
            <w:pPr>
              <w:pStyle w:val="BodyText"/>
            </w:pPr>
            <w:r>
              <w:t xml:space="preserve">Начальник отдела кадров</w:t>
            </w:r>
          </w:p>
          <w:p>
            <w:pPr>
              <w:pStyle w:val="BodyText"/>
            </w:pPr>
            <w:r>
              <w:t xml:space="preserve">____________ / И. И. Иванова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</dc:title>
  <dc:creator/>
  <dc:language>ru</dc:language>
  <cp:keywords/>
  <dcterms:created xsi:type="dcterms:W3CDTF">2026-11-06T21:58:44Z</dcterms:created>
  <dcterms:modified xsi:type="dcterms:W3CDTF">2026-11-06T21:58:44Z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