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назначении наставника</w:t>
      </w:r>
    </w:p>
    <w:p>
      <w:pPr>
        <w:pStyle w:val="FirstParagraph"/>
      </w:pPr>
      <w:r>
        <w:t xml:space="preserve">Общество с ограниченной ответственностью «Ромашка»</w:t>
      </w:r>
    </w:p>
    <w:p>
      <w:pPr>
        <w:pStyle w:val="BodyText"/>
      </w:pPr>
      <w:r>
        <w:t xml:space="preserve">ПРИКАЗ</w:t>
      </w:r>
    </w:p>
    <w:p>
      <w:pPr>
        <w:pStyle w:val="BodyText"/>
      </w:pPr>
      <w:r>
        <w:t xml:space="preserve">16 ноября 2026 г. № 48-к</w:t>
      </w:r>
    </w:p>
    <w:bookmarkStart w:id="10" w:name="приказ-о-назначении-наставника"/>
    <w:p>
      <w:pPr>
        <w:pStyle w:val="Heading1"/>
      </w:pPr>
      <w:r>
        <w:t xml:space="preserve">Приказ о назначении наставника</w:t>
      </w:r>
    </w:p>
    <w:bookmarkStart w:id="9" w:name="X58fa3ff344012d5ce0ca35ea0e4f0fb782323f0"/>
    <w:p>
      <w:pPr>
        <w:pStyle w:val="Heading2"/>
      </w:pPr>
      <w:r>
        <w:t xml:space="preserve">о закреплении наставника за молодым специалистом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В целях профессионального становления и адаптации молодого специалиста, в соответствии с Положением о наставничестве ООО «Ромашка»</w:t>
      </w:r>
    </w:p>
    <w:p>
      <w:pPr>
        <w:pStyle w:val="BodyText"/>
      </w:pPr>
      <w:r>
        <w:t xml:space="preserve">1. Назначить наставником инженера-технолога Петрова Петра Петровича, стаж работы по специальности 12 лет, за молодым специалистом — инженером-технологом Ивановым Иваном Ивановичем, принятым на работу 10 ноября 2026 года, на период с 16 ноября 2026 года по 15 мая 2027 года.</w:t>
      </w:r>
    </w:p>
    <w:p>
      <w:pPr>
        <w:pStyle w:val="BodyText"/>
      </w:pPr>
      <w:r>
        <w:t xml:space="preserve">2. Наставнику разработать индивидуальный план адаптации молодого специалиста и представить на утверждение руководителю отдела до 25 ноября 2026 года.</w:t>
      </w:r>
    </w:p>
    <w:p>
      <w:pPr>
        <w:pStyle w:val="BodyText"/>
      </w:pPr>
      <w:r>
        <w:t xml:space="preserve">3. Наставнику ежемесячно до 5-го числа представлять руководителю отдела краткий отчёт о ходе адаптации молодого специалиста.</w:t>
      </w:r>
    </w:p>
    <w:p>
      <w:pPr>
        <w:pStyle w:val="BodyText"/>
      </w:pPr>
      <w:r>
        <w:t xml:space="preserve">4. Установить наставнику ежемесячную выплату за наставничество в размере, предусмотренном Положением об оплате труда ООО «Ромашка».</w:t>
      </w:r>
    </w:p>
    <w:p>
      <w:pPr>
        <w:pStyle w:val="BodyText"/>
      </w:pPr>
      <w:r>
        <w:t xml:space="preserve">5. Контроль за исполнением приказа возложить на начальника отдела кадров Сидорову Анну Андреевну.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С. С.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Инженер-технолог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назначении наставника</dc:title>
  <dc:creator/>
  <dc:language>ru</dc:language>
  <cp:keywords/>
  <dcterms:created xsi:type="dcterms:W3CDTF">2026-11-03T20:36:13Z</dcterms:created>
  <dcterms:modified xsi:type="dcterms:W3CDTF">2026-11-03T20:36:13Z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