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87-к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ликвидации-структурного-подразделения"/>
    <w:p>
      <w:pPr>
        <w:pStyle w:val="Heading2"/>
      </w:pPr>
      <w:r>
        <w:t xml:space="preserve">о ликвидации структурного подразделения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В связи с устойчивой нерентабельностью магазина «Ромашка» по адресу: г. Москва, ул. Лесная, д. 12, отрицательной динамикой выручки и решением совета директоров от 10 ноября 2026 г. (протокол № 5)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Ликвидировать с 15 января 2027 года структурное подразделение — магазин «Ромашка» по адресу: г. Москва, ул. Лесная, д. 12.</w:t>
      </w:r>
    </w:p>
    <w:p>
      <w:pPr>
        <w:pStyle w:val="BodyText"/>
      </w:pPr>
      <w:r>
        <w:t xml:space="preserve">2. Создать ликвидационную комиссию в составе: председатель — заместитель генерального директора А. С. Волков, члены комиссии — главный бухгалтер М. И. Соколова, начальник отдела кадров Н. П. Ершова, руководитель магазина О. В. Кузнецова.</w:t>
      </w:r>
    </w:p>
    <w:p>
      <w:pPr>
        <w:pStyle w:val="BodyText"/>
      </w:pPr>
      <w:r>
        <w:t xml:space="preserve">3. Ликвидационной комиссии до 20 ноября 2026 года подготовить и передать в отдел кадров список работников магазина для персональных уведомлений о предстоящем увольнении по сокращению численности.</w:t>
      </w:r>
    </w:p>
    <w:p>
      <w:pPr>
        <w:pStyle w:val="BodyText"/>
      </w:pPr>
      <w:r>
        <w:t xml:space="preserve">4. Начальнику отдела кадров Н. П. Ершовой не позднее чем за два месяца до увольнения вручить каждому работнику персональное уведомление под подпись, предложить имеющиеся вакансии и оформить документы по статье 180 Трудового кодекса.</w:t>
      </w:r>
    </w:p>
    <w:p>
      <w:pPr>
        <w:pStyle w:val="BodyText"/>
      </w:pPr>
      <w:r>
        <w:t xml:space="preserve">5. Главному бухгалтеру М. И. Соколовой до 31 января 2027 года провести инвентаризацию имущества магазина, снять кассу с учёта, закрыть обособленное подразделение в налоговом органе и сдать отчётность за магазин.</w:t>
      </w:r>
    </w:p>
    <w:p>
      <w:pPr>
        <w:pStyle w:val="BodyText"/>
      </w:pPr>
      <w:r>
        <w:t xml:space="preserve">6. Руководителю магазина О. В. Кузнецовой до 14 января 2027 года передать товарно-материальные ценности на склад, вернуть арендодателю помещение по акту и сдать ключи.</w:t>
      </w:r>
    </w:p>
    <w:p>
      <w:pPr>
        <w:pStyle w:val="BodyText"/>
      </w:pPr>
      <w:r>
        <w:t xml:space="preserve">7.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А. С. Волков, 16.11.2026</w:t>
            </w:r>
          </w:p>
          <w:p>
            <w:pPr>
              <w:pStyle w:val="BodyText"/>
            </w:pPr>
            <w:r>
              <w:t xml:space="preserve">____________ / М. И. Соколова, 16.11.2026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2026-11-06T21:58:26Z</dcterms:created>
  <dcterms:modified xsi:type="dcterms:W3CDTF">2026-11-06T21:58:26Z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