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тиводействии-коррупции"/>
    <w:p>
      <w:pPr>
        <w:pStyle w:val="Heading2"/>
      </w:pPr>
      <w:r>
        <w:t xml:space="preserve">о противодействии коррупции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13.3 Федерального закона от 25.12.2008 № 273-ФЗ «О противодействии коррупции» и в целях предупреждения коррупционных правонарушений приказываю:</w:t>
      </w:r>
    </w:p>
    <w:p>
      <w:pPr>
        <w:pStyle w:val="BodyText"/>
      </w:pPr>
      <w:r>
        <w:t xml:space="preserve">1. Утвердить Положение о противодействии коррупции согласно приложению № 1.</w:t>
      </w:r>
    </w:p>
    <w:p>
      <w:pPr>
        <w:pStyle w:val="BodyText"/>
      </w:pPr>
      <w:r>
        <w:t xml:space="preserve">2. Назначить ответственным за профилактику коррупционных и иных правонарушений ______________________________________.</w:t>
      </w:r>
    </w:p>
    <w:p>
      <w:pPr>
        <w:pStyle w:val="BodyText"/>
      </w:pPr>
      <w:r>
        <w:t xml:space="preserve">3. Установить порядок и сроки уведомления о фактах склонения к коррупционным правонарушениям: ______________________________________.</w:t>
      </w:r>
    </w:p>
    <w:p>
      <w:pPr>
        <w:pStyle w:val="BodyText"/>
      </w:pPr>
      <w:r>
        <w:t xml:space="preserve">4. Возложить регистрацию уведомлений и организацию проверки на ______________________________________.</w:t>
      </w:r>
    </w:p>
    <w:p>
      <w:pPr>
        <w:pStyle w:val="BodyText"/>
      </w:pPr>
      <w:r>
        <w:t xml:space="preserve">5. Контроль за исполнением приказа возложить на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2026-11-03T20:36:07Z</dcterms:created>
  <dcterms:modified xsi:type="dcterms:W3CDTF">2026-11-03T20:36:07Z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