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ПРИКАЗ № 27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введении-режима-коммерческой-тайны"/>
    <w:p>
      <w:pPr>
        <w:pStyle w:val="Heading2"/>
      </w:pPr>
      <w:r>
        <w:t xml:space="preserve">о введении режима коммерческой тайны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С 1 декабря 2026 года ввести в ООО «Ромашка» режим коммерческой тайны в отношении сведений, перечисленных в приложении № 1 к настоящему приказу.</w:t>
      </w:r>
    </w:p>
    <w:p>
      <w:pPr>
        <w:pStyle w:val="BodyText"/>
      </w:pPr>
      <w:r>
        <w:t xml:space="preserve">Утвердить Положение о коммерческой тайне ООО «Ромашка» и перечень сведений, составляющих коммерческую тайну, согласно приложению № 1.</w:t>
      </w:r>
    </w:p>
    <w:p>
      <w:pPr>
        <w:pStyle w:val="BodyText"/>
      </w:pPr>
      <w:r>
        <w:t xml:space="preserve">Назначить ответственным за обеспечение режима коммерческой тайны заместителя директора по безопасности С. С. Сидорова.</w:t>
      </w:r>
    </w:p>
    <w:p>
      <w:pPr>
        <w:pStyle w:val="BodyText"/>
      </w:pPr>
      <w:r>
        <w:t xml:space="preserve">Начальникам отделов ознакомить работников с настоящим приказом, Положением и перечнем сведений под подпись до 30 ноября 2026 года.</w:t>
      </w:r>
    </w:p>
    <w:p>
      <w:pPr>
        <w:pStyle w:val="BodyText"/>
      </w:pPr>
      <w:r>
        <w:t xml:space="preserve">Контроль за исполнением приказа оставляю за собой.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Заместитель директора по безопасности</w:t>
            </w:r>
          </w:p>
          <w:p>
            <w:pPr>
              <w:pStyle w:val="BodyText"/>
            </w:pPr>
            <w:r>
              <w:t xml:space="preserve">____________ / С. С.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2026-11-02T20:34:36Z</dcterms:created>
  <dcterms:modified xsi:type="dcterms:W3CDTF">2026-11-02T20:34:36Z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