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aaa1a005addb8f243860ea5db137c2dec1d6679"/>
    <w:p>
      <w:pPr>
        <w:pStyle w:val="Heading2"/>
      </w:pPr>
      <w:r>
        <w:t xml:space="preserve">о предоставлении дней отдыха за сдачу крови и её компонентов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со статьёй 186 Трудового кодекса Российской Федерации и на основании справки о сдаче крови от «___» __________ 20__ г., выданной ________________________________________,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Предоставить ________________________________________ (должность, фамилия, имя, отчество) день отдыха «___» __________ 20__ г. с сохранением среднего заработка за день сдачи крови «___» __________ 20__ г. и за день отдыха.</w:t>
      </w:r>
    </w:p>
    <w:p>
      <w:pPr>
        <w:pStyle w:val="BodyText"/>
      </w:pPr>
      <w:r>
        <w:t xml:space="preserve">2. ________________________________________ (должность, фамилия, инициалы) оплатить указанные дни по среднему заработку и учесть их в табеле учёта рабочего времени.</w:t>
      </w:r>
    </w:p>
    <w:p>
      <w:pPr>
        <w:pStyle w:val="BodyText"/>
      </w:pPr>
      <w:r>
        <w:t xml:space="preserve">3.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2026-11-06T21:58:13Z</dcterms:created>
  <dcterms:modified xsi:type="dcterms:W3CDTF">2026-11-06T21:58:13Z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