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12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б-утверждении-графика-документооборота"/>
    <w:p>
      <w:pPr>
        <w:pStyle w:val="Heading2"/>
      </w:pPr>
      <w:r>
        <w:t xml:space="preserve">об утверждении графика документооборота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целях упорядочения работы с документами и установления единых сроков их оформления, передачи и хранения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Утвердить и ввести в действие с 1 декабря 2026 года график документооборота согласно приложению № 1 к настоящему приказу.</w:t>
      </w:r>
    </w:p>
    <w:p>
      <w:pPr>
        <w:pStyle w:val="BodyText"/>
      </w:pPr>
      <w:r>
        <w:t xml:space="preserve">2. Назначить главного бухгалтера Смирнову А. В. ответственной за контроль соблюдения графика документооборота.</w:t>
      </w:r>
    </w:p>
    <w:p>
      <w:pPr>
        <w:pStyle w:val="BodyText"/>
      </w:pPr>
      <w:r>
        <w:t xml:space="preserve">3. Руководителям структурных подразделений ознакомить сотрудников с графиком документооборота под подпись до 25 ноября 2026 года.</w:t>
      </w:r>
    </w:p>
    <w:p>
      <w:pPr>
        <w:pStyle w:val="BodyText"/>
      </w:pPr>
      <w:r>
        <w:t xml:space="preserve">4. Контроль исполнения настоящего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В.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2026-11-04T20:34:56Z</dcterms:created>
  <dcterms:modified xsi:type="dcterms:W3CDTF">2026-11-04T20:34:56Z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