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благотворительной-помощи"/>
    <w:p>
      <w:pPr>
        <w:pStyle w:val="Heading2"/>
      </w:pPr>
      <w:r>
        <w:t xml:space="preserve">об оказании благотворительной помощи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обращения государственного бюджетного учреждения «Школа-интернат № 5» от 9 ноября 2026 г. и в соответствии со статьёй 2 Федерального закона от 11.08.1995 № 135-ФЗ «О благотворительной деятельности и добровольчестве (волонтёрстве)»</w:t>
      </w:r>
    </w:p>
    <w:p>
      <w:pPr>
        <w:pStyle w:val="BodyText"/>
      </w:pPr>
      <w:r>
        <w:t xml:space="preserve">1. Оказать благотворительную помощь государственному бюджетному учреждению «Школа-интернат № 5» в виде передачи пяти ноутбуков общей стоимостью 425 000 рублей.</w:t>
      </w:r>
    </w:p>
    <w:p>
      <w:pPr>
        <w:pStyle w:val="BodyText"/>
      </w:pPr>
      <w:r>
        <w:t xml:space="preserve">2. Назначить главного бухгалтера Смирнову О. В. ответственной за оформление договора пожертвования, передачу имущества по акту и отражение операции в бухгалтерском учёте.</w:t>
      </w:r>
    </w:p>
    <w:p>
      <w:pPr>
        <w:pStyle w:val="BodyText"/>
      </w:pPr>
      <w:r>
        <w:t xml:space="preserve">3. Главному бухгалтеру Смирновой О. В. подготовить акт приёма-передачи ноутбуков и обеспечить хранение документов об оказанной помощи.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О.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2026-11-04T20:34:53Z</dcterms:created>
  <dcterms:modified xsi:type="dcterms:W3CDTF">2026-11-04T20:34:53Z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