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выдаче подарков сотрудникам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________________________</w:t>
      </w:r>
    </w:p>
    <w:bookmarkStart w:id="10" w:name="приказ-о-выдаче-подарков-сотрудникам"/>
    <w:p>
      <w:pPr>
        <w:pStyle w:val="Heading1"/>
      </w:pPr>
      <w:r>
        <w:t xml:space="preserve">Приказ о выдаче подарков сотрудникам</w:t>
      </w:r>
    </w:p>
    <w:bookmarkStart w:id="9" w:name="к-новому-году"/>
    <w:p>
      <w:pPr>
        <w:pStyle w:val="Heading2"/>
      </w:pPr>
      <w:r>
        <w:t xml:space="preserve">к Новому году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Выдать работникам подарки согласно приложению к настоящему приказу. Стоимость одного подарка — ________ рублей.</w:t>
      </w:r>
    </w:p>
    <w:p>
      <w:pPr>
        <w:pStyle w:val="BodyText"/>
      </w:pPr>
      <w:r>
        <w:t xml:space="preserve">2. Главному бухгалтеру ______________________ обеспечить выдачу подарков по ведомости и учесть стоимость подарков, превышающую 4 000 рублей на одного работника за год, в доходах работников для исчисления налога на доходы физических лиц.</w:t>
      </w:r>
    </w:p>
    <w:p>
      <w:pPr>
        <w:pStyle w:val="BodyText"/>
      </w:pPr>
      <w:r>
        <w:t xml:space="preserve">3. Начальнику отдела кадров ______________________ ознакомить работников с приказом под подпись.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выдаче подарков сотрудникам</dc:title>
  <dc:creator/>
  <dc:language>ru</dc:language>
  <cp:keywords/>
  <dcterms:created xsi:type="dcterms:W3CDTF">2026-11-06T21:58:10Z</dcterms:created>
  <dcterms:modified xsi:type="dcterms:W3CDTF">2026-11-06T21:58:10Z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