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увеличении-оклада"/>
    <w:p>
      <w:pPr>
        <w:pStyle w:val="Heading2"/>
      </w:pPr>
      <w:r>
        <w:t xml:space="preserve">об увеличении оклада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Увеличить с «___» __________ 20__ г. оклад ______________________ (должность, фамилия, инициалы) на __________ рублей и установить оклад в размере __________ рублей в месяц.</w:t>
      </w:r>
    </w:p>
    <w:p>
      <w:pPr>
        <w:pStyle w:val="BodyText"/>
      </w:pPr>
      <w:r>
        <w:t xml:space="preserve">2. Начислять заработную плату по новому окладу с «___» __________ 20__ г.</w:t>
      </w:r>
      <w:r>
        <w:t xml:space="preserve"> </w:t>
      </w:r>
      <w:r>
        <w:t xml:space="preserve">3. Подготовить дополнительное соглашение к трудовому договору и внести изменение в штатное расписание.</w:t>
      </w:r>
    </w:p>
    <w:p>
      <w:pPr>
        <w:pStyle w:val="BodyText"/>
      </w:pPr>
      <w:r>
        <w:t xml:space="preserve">4. Ознакомить работника с приказом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2026-11-07T20:44:31Z</dcterms:created>
  <dcterms:modified xsi:type="dcterms:W3CDTF">2026-11-07T20:44:31Z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