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ПРИКАЗ № 27</w:t>
      </w:r>
    </w:p>
    <w:p>
      <w:pPr>
        <w:pStyle w:val="BodyText"/>
      </w:pPr>
      <w:r>
        <w:t xml:space="preserve">г. Москва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X89e6c615ea31315b8beda8ac037bac577c6d829"/>
    <w:p>
      <w:pPr>
        <w:pStyle w:val="Heading2"/>
      </w:pPr>
      <w:r>
        <w:t xml:space="preserve">о введении простоя по причинам, не зависящим от работодателя и работника</w:t>
      </w:r>
    </w:p>
    <w:p>
      <w:pPr>
        <w:pStyle w:val="FirstParagraph"/>
      </w:pPr>
      <w:r>
        <w:t xml:space="preserve">10 ноября 2026 г.</w:t>
      </w:r>
    </w:p>
    <w:p>
      <w:pPr>
        <w:pStyle w:val="BodyText"/>
      </w:pPr>
      <w:r>
        <w:t xml:space="preserve">В связи с аварией на линии электропередачи, из-за которой цех № 2 с 10 ноября 2026 года обесточен и работа на оборудовании невозможна,</w:t>
      </w:r>
    </w:p>
    <w:p>
      <w:pPr>
        <w:pStyle w:val="BodyText"/>
      </w:pPr>
      <w:r>
        <w:t xml:space="preserve">ПРИКАЗЫВАЮ:</w:t>
      </w:r>
      <w:r>
        <w:t xml:space="preserve"> </w:t>
      </w:r>
      <w:r>
        <w:t xml:space="preserve">1. Объявить простой по причинам, не зависящим от работодателя и работника, с 10 ноября 2026 года по 16 ноября 2026 года включительно.</w:t>
      </w:r>
    </w:p>
    <w:p>
      <w:pPr>
        <w:pStyle w:val="BodyText"/>
      </w:pPr>
      <w:r>
        <w:t xml:space="preserve">2. Простой ввести для работников цеха № 2 по должностям согласно приложению № 1 к настоящему приказу.</w:t>
      </w:r>
    </w:p>
    <w:p>
      <w:pPr>
        <w:pStyle w:val="BodyText"/>
      </w:pPr>
      <w:r>
        <w:t xml:space="preserve">3. За время простоя выплатить работникам, указанным в приложении № 1, не менее двух третей их средней заработной платы.</w:t>
      </w:r>
    </w:p>
    <w:p>
      <w:pPr>
        <w:pStyle w:val="BodyText"/>
      </w:pPr>
      <w:r>
        <w:t xml:space="preserve">4. Начальнику цеха № 2 П. П. Петрову ознакомить работников с настоящим приказом под роспись, вести учёт времени простоя в табеле учёта рабочего времени с кодом «НП» и сообщить в бухгалтерию дату окончания простоя.</w:t>
      </w:r>
    </w:p>
    <w:p>
      <w:pPr>
        <w:pStyle w:val="BodyText"/>
      </w:pPr>
      <w:r>
        <w:t xml:space="preserve">5. Контроль за исполнением приказа оставляю за собой.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ознакомлены</w:t>
            </w:r>
          </w:p>
          <w:p>
            <w:pPr>
              <w:pStyle w:val="BodyText"/>
            </w:pPr>
            <w:r>
              <w:t xml:space="preserve">Начальник цеха № 2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2026-11-06T21:58:01Z</dcterms:created>
  <dcterms:modified xsi:type="dcterms:W3CDTF">2026-11-06T21:58:01Z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