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Минтруда России от 21.11.2023 № 817н</w:t>
      </w:r>
    </w:p>
    <w:p>
      <w:pPr>
        <w:pStyle w:val="FirstParagraph"/>
      </w:pPr>
      <w:r>
        <w:t xml:space="preserve">______________________________________________</w:t>
      </w:r>
    </w:p>
    <w:bookmarkStart w:id="10" w:name="Xd87b82bafc009982bb02d965f51fc68485ddc52"/>
    <w:p>
      <w:pPr>
        <w:pStyle w:val="Heading1"/>
      </w:pPr>
      <w:r>
        <w:t xml:space="preserve">Приказ Минтруда России от 21.11.2023 № 817н</w:t>
      </w:r>
    </w:p>
    <w:bookmarkStart w:id="9" w:name="Xa9fc4df4544064a685ff6862238e63599bc2b6f"/>
    <w:p>
      <w:pPr>
        <w:pStyle w:val="Heading2"/>
      </w:pPr>
      <w:r>
        <w:t xml:space="preserve">Об утверждении Методики проведения специальной оценки условий труда, Классификатора вредных и (или) опасных производственных факторов, формы отчёта о проведении специальной оценки условий труда и инструкции по её заполнению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Утвердить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Признать утратившим силу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 труда и социальной защиты Российской Федерации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21.11.2023 № 817н</dc:title>
  <dc:creator/>
  <dc:language>ru</dc:language>
  <cp:keywords/>
  <dcterms:created xsi:type="dcterms:W3CDTF">2026-11-02T20:34:33Z</dcterms:created>
  <dcterms:modified xsi:type="dcterms:W3CDTF">2026-11-02T20:34:33Z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