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12-ОД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14749b781ee0e5778a8869b7b781e766af490de"/>
    <w:p>
      <w:pPr>
        <w:pStyle w:val="Heading2"/>
      </w:pPr>
      <w:r>
        <w:t xml:space="preserve">об утверждении норм выдачи средств индивидуальной защиты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приказа Минтруда России от 29.10.2021 № 767н, результатов специальной оценки условий труда и оценки профессиональных рисков утвердить нормы выдачи средств индивидуальной защиты работникам ООО «Ромашка» согласно приложению к настоящему приказу.</w:t>
      </w:r>
    </w:p>
    <w:p>
      <w:pPr>
        <w:pStyle w:val="BodyText"/>
      </w:pPr>
      <w:r>
        <w:t xml:space="preserve">Назначить ответственным за выдачу, хранение и учёт СИЗ начальника участка П. П. Петрова. Выдачу записывать в личную карточку учёта СИЗ.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2026-10-30T21:50:10Z</dcterms:created>
  <dcterms:modified xsi:type="dcterms:W3CDTF">2026-10-30T21:50:10Z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