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4749b781ee0e5778a8869b7b781e766af490de"/>
    <w:p>
      <w:pPr>
        <w:pStyle w:val="Heading2"/>
      </w:pPr>
      <w:r>
        <w:t xml:space="preserve">об утверждении норм выдачи средств индивидуальной защиты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Ответственным назначить: 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возложить на: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2026-10-30T21:50:10Z</dcterms:created>
  <dcterms:modified xsi:type="dcterms:W3CDTF">2026-10-30T21:50:10Z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