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24.01.2014 № 33н</w:t>
      </w:r>
    </w:p>
    <w:p>
      <w:pPr>
        <w:pStyle w:val="FirstParagraph"/>
      </w:pPr>
      <w:r>
        <w:t xml:space="preserve">Министерство труда и социальной защиты</w:t>
      </w:r>
    </w:p>
    <w:p>
      <w:pPr>
        <w:pStyle w:val="BodyText"/>
      </w:pPr>
      <w:r>
        <w:t xml:space="preserve">Российской Федерации</w:t>
      </w:r>
    </w:p>
    <w:bookmarkStart w:id="10" w:name="приказ-минтруда-россии-от-24.01.2014-33н"/>
    <w:p>
      <w:pPr>
        <w:pStyle w:val="Heading1"/>
      </w:pPr>
      <w:r>
        <w:t xml:space="preserve">Приказ Минтруда России от 24.01.2014 № 33н</w:t>
      </w:r>
    </w:p>
    <w:bookmarkStart w:id="9" w:name="X1ad037f2cb88be29dfbda77c907f84921c8ac54"/>
    <w:p>
      <w:pPr>
        <w:pStyle w:val="Heading2"/>
      </w:pPr>
      <w:r>
        <w:t xml:space="preserve">Об утверждении Методики проведения специальной оценки условий труда</w:t>
      </w:r>
    </w:p>
    <w:p>
      <w:pPr>
        <w:pStyle w:val="FirstParagraph"/>
      </w:pPr>
      <w:r>
        <w:t xml:space="preserve">24 января 2014 г. № 33н</w:t>
      </w:r>
    </w:p>
    <w:p>
      <w:pPr>
        <w:pStyle w:val="BodyText"/>
      </w:pPr>
      <w:r>
        <w:t xml:space="preserve">Утвердить Методику проведения специальной оценки условий труда согласно приложению.</w:t>
      </w:r>
    </w:p>
    <w:p>
      <w:pPr>
        <w:pStyle w:val="BodyText"/>
      </w:pPr>
      <w:r>
        <w:t xml:space="preserve">Утвердить Классификатор вредных и опасных производственных факторов, форму отчёта о проведении специальной оценки условий труда и порядок её оформления.</w:t>
      </w:r>
    </w:p>
    <w:p>
      <w:pPr>
        <w:pStyle w:val="BodyText"/>
      </w:pPr>
      <w:r>
        <w:t xml:space="preserve">Настоящий приказ вступает в силу по истечении десяти дней после дня его официального опубликования.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Подписал</w:t>
            </w:r>
          </w:p>
          <w:p>
            <w:pPr>
              <w:pStyle w:val="BodyText"/>
            </w:pPr>
            <w:r>
              <w:t xml:space="preserve">Министр труда и социальной защиты Российской Федерации</w:t>
            </w:r>
          </w:p>
          <w:p>
            <w:pPr>
              <w:pStyle w:val="BodyText"/>
            </w:pPr>
            <w:r>
              <w:t xml:space="preserve">____________ / М. А. Топилин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24.01.2014 № 33н</dc:title>
  <dc:creator/>
  <dc:language>ru</dc:language>
  <cp:keywords/>
  <dcterms:created xsi:type="dcterms:W3CDTF">2026-11-03T20:36:01Z</dcterms:created>
  <dcterms:modified xsi:type="dcterms:W3CDTF">2026-11-03T20:36:01Z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