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11.12.2020 № 883н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X0244d39e92b9e333c42b8472303da183c94b9bd"/>
    <w:p>
      <w:pPr>
        <w:pStyle w:val="Heading1"/>
      </w:pPr>
      <w:r>
        <w:t xml:space="preserve">Приказ Минтруда России от 11.12.2020 № 883н</w:t>
      </w:r>
    </w:p>
    <w:bookmarkStart w:id="9" w:name="X1fdd401da545bd8c1276d91d4a7d3985c0c0a9e"/>
    <w:p>
      <w:pPr>
        <w:pStyle w:val="Heading2"/>
      </w:pPr>
      <w:r>
        <w:t xml:space="preserve">Об утверждении Правил по охране труда при строительстве, реконструкции и ремонте</w:t>
      </w:r>
    </w:p>
    <w:p>
      <w:pPr>
        <w:pStyle w:val="FirstParagraph"/>
      </w:pPr>
      <w:r>
        <w:t xml:space="preserve">Регистрация: 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Признать утратившими силу ________________________________________________________________________________________________________________</w:t>
      </w:r>
    </w:p>
    <w:p>
      <w:pPr>
        <w:pStyle w:val="BodyText"/>
      </w:pPr>
      <w:r>
        <w:t xml:space="preserve">3. Срок действия: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11.12.2020 № 883н</dc:title>
  <dc:creator/>
  <dc:language>ru</dc:language>
  <cp:keywords/>
  <dcterms:created xsi:type="dcterms:W3CDTF">2026-10-30T21:50:08Z</dcterms:created>
  <dcterms:modified xsi:type="dcterms:W3CDTF">2026-10-30T21:50:08Z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