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17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ОКПО: __________________________________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приходный-кассовый-ордер-17"/>
    <w:p>
      <w:pPr>
        <w:pStyle w:val="Heading1"/>
      </w:pPr>
      <w:r>
        <w:t xml:space="preserve">Приходный кассовый ордер № 17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Принято от: 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Сумма: ______________ руб. ____ коп. (___________________________________)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17</dc:title>
  <dc:creator/>
  <dc:language>ru</dc:language>
  <cp:keywords/>
  <dcterms:created xsi:type="dcterms:W3CDTF">2026-10-28T23:29:05Z</dcterms:created>
  <dcterms:modified xsi:type="dcterms:W3CDTF">2026-10-28T23:29:05Z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