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инвентаризации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17</w:t>
      </w:r>
    </w:p>
    <w:p>
      <w:pPr>
        <w:pStyle w:val="BodyText"/>
      </w:pPr>
      <w:r>
        <w:t xml:space="preserve">г. Москва</w:t>
      </w:r>
    </w:p>
    <w:bookmarkStart w:id="10" w:name="приказ-о-проведении-инвентаризации"/>
    <w:p>
      <w:pPr>
        <w:pStyle w:val="Heading1"/>
      </w:pPr>
      <w:r>
        <w:t xml:space="preserve">Приказ о проведении инвентаризации</w:t>
      </w:r>
    </w:p>
    <w:bookmarkStart w:id="9" w:name="товарно-материальных-ценностей-на-складе"/>
    <w:p>
      <w:pPr>
        <w:pStyle w:val="Heading2"/>
      </w:pPr>
      <w:r>
        <w:t xml:space="preserve">товарно-материальных ценностей на складе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со сменой материально ответственного лица — кладовщика склада готовой продукции — и на основании п. 15 ФСБУ 28/2023 приказываю:</w:t>
      </w:r>
    </w:p>
    <w:p>
      <w:pPr>
        <w:pStyle w:val="BodyText"/>
      </w:pPr>
      <w:r>
        <w:t xml:space="preserve">1. Провести инвентаризацию товарно-материальных ценностей на складе готовой продукции по состоянию на 16 ноября 2026 года.</w:t>
      </w:r>
    </w:p>
    <w:p>
      <w:pPr>
        <w:pStyle w:val="BodyText"/>
      </w:pPr>
      <w:r>
        <w:t xml:space="preserve">2. Назначить инвентаризационную комиссию в составе: председатель — заместитель директора А. С. Смирнов, члены комиссии — главный бухгалтер О. В. Кузнецова, начальник склада П. И. Орлов.</w:t>
      </w:r>
    </w:p>
    <w:p>
      <w:pPr>
        <w:pStyle w:val="BodyText"/>
      </w:pPr>
      <w:r>
        <w:t xml:space="preserve">3. Снять остатки и представить инвентаризационную опись в бухгалтерию до 20 ноября 2026 года.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Кладовщик, 16.11.2026</w:t>
            </w:r>
          </w:p>
          <w:p>
            <w:pPr>
              <w:pStyle w:val="BodyText"/>
            </w:pPr>
            <w:r>
              <w:t xml:space="preserve">____________ / П. И.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инвентаризации</dc:title>
  <dc:creator/>
  <dc:language>ru</dc:language>
  <cp:keywords/>
  <dcterms:created xsi:type="dcterms:W3CDTF">2026-11-02T20:34:24Z</dcterms:created>
  <dcterms:modified xsi:type="dcterms:W3CDTF">2026-11-02T20:34:24Z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