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Претензия</w:t>
      </w:r>
    </w:p>
    <w:p>
      <w:pPr>
        <w:pStyle w:val="FirstParagraph"/>
      </w:pPr>
      <w:r>
        <w:t xml:space="preserve">Генеральному директору ООО «Строймонтаж»</w:t>
      </w:r>
    </w:p>
    <w:p>
      <w:pPr>
        <w:pStyle w:val="BodyText"/>
      </w:pPr>
      <w:r>
        <w:t xml:space="preserve">А. В. Смирнову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7700000000, адрес: г. Москва, ул. Лесная, д. 5</w:t>
      </w:r>
    </w:p>
    <w:bookmarkStart w:id="10" w:name="претензия"/>
    <w:p>
      <w:pPr>
        <w:pStyle w:val="Heading1"/>
      </w:pPr>
      <w:r>
        <w:t xml:space="preserve">Претензия</w:t>
      </w:r>
    </w:p>
    <w:bookmarkStart w:id="9" w:name="Xb6926691c83c26513cbcad727c740c5f9fcf420"/>
    <w:p>
      <w:pPr>
        <w:pStyle w:val="Heading2"/>
      </w:pPr>
      <w:r>
        <w:t xml:space="preserve">о нарушении сроков выполнения работ по договору подряда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Между ООО «Ромашка» (заказчик) и ООО «Строймонтаж» (подрядчик) заключён договор подряда от 12 марта 2026 г. № 14-П. По пункту 2.1 договора подрядчик обязался выполнить работы по ремонту помещения по адресу: г. Москва, ул. Лесная, д. 5, и сдать их не позднее 30 сентября 2026 г. Аванс 600 000 рублей перечислен платёжным поручением от 20 марта 2026 г. № 118.</w:t>
      </w:r>
    </w:p>
    <w:p>
      <w:pPr>
        <w:pStyle w:val="BodyText"/>
      </w:pPr>
      <w:r>
        <w:t xml:space="preserve">В срок работы не сданы. Акт о приёмке сторонами не подписан, уведомление о готовности к сдаче от подрядчика не поступало. По состоянию на 16 ноября 2026 г. просрочка составляет 47 календарных дней.</w:t>
      </w:r>
    </w:p>
    <w:p>
      <w:pPr>
        <w:pStyle w:val="BodyText"/>
      </w:pPr>
      <w:r>
        <w:t xml:space="preserve">Пунктом 5.2 договора за нарушение срока сдачи работ предусмотрена неустойка 0,1 % от цены договора за каждый день просрочки. Цена договора — 1 500 000 рублей. Прошу уплатить неустойку за 47 дней просрочки и в течение 10 календарных дней с даты получения претензии назвать новый срок сдачи работ.</w:t>
      </w:r>
    </w:p>
    <w:p>
      <w:pPr>
        <w:pStyle w:val="BodyText"/>
      </w:pPr>
      <w:r>
        <w:t xml:space="preserve">Приложения: копия договора от 12 марта 2026 г. № 14-П на 8 л.; копия платёжного поручения от 20 марта 2026 г. № 118 на 1 л.; расчёт неустойки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</dc:title>
  <dc:creator/>
  <dc:language>ru</dc:language>
  <cp:keywords/>
  <dcterms:created xsi:type="dcterms:W3CDTF">2026-11-01T20:34:29Z</dcterms:created>
  <dcterms:modified xsi:type="dcterms:W3CDTF">2026-11-01T20:34:29Z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