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Обществу с ограниченной ответственностью «Вектор»</w:t>
      </w:r>
    </w:p>
    <w:p>
      <w:pPr>
        <w:pStyle w:val="BodyText"/>
      </w:pPr>
      <w:r>
        <w:t xml:space="preserve">Юридический адрес: 620014, г. Екатеринбург, ул. Малышева, д. 12, оф. 305</w:t>
      </w:r>
    </w:p>
    <w:p>
      <w:pPr>
        <w:pStyle w:val="BodyText"/>
      </w:pPr>
      <w:r>
        <w:t xml:space="preserve">от Общества с ограниченной ответственностью «Ромашка»</w:t>
      </w:r>
    </w:p>
    <w:p>
      <w:pPr>
        <w:pStyle w:val="BodyText"/>
      </w:pPr>
      <w:r>
        <w:t xml:space="preserve">ИНН 6600000000, адрес: 620000, г. Екатеринбург, ул. Ленина, д. 1, оф. 10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37813019234ca574628f87d619f20dd61c15f44"/>
    <w:p>
      <w:pPr>
        <w:pStyle w:val="Heading2"/>
      </w:pPr>
      <w:r>
        <w:t xml:space="preserve">об оплате задолженности и неустойки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15 сентября 2026 года между ООО «Ромашка» и ООО «Вектор» заключён договор поставки № 48, по которому ООО «Ромашка» поставило товар на сумму 480 000 рублей, что подтверждается универсальным передаточным документом № 112 от 18 сентября 2026 года.</w:t>
      </w:r>
    </w:p>
    <w:p>
      <w:pPr>
        <w:pStyle w:val="BodyText"/>
      </w:pPr>
      <w:r>
        <w:t xml:space="preserve">Пунктом 4.2 договора установлена оплата в течение 10 рабочих дней с даты поставки, то есть до 2 октября 2026 года. Оплата не поступила. Пунктом 5.1 договора за просрочку предусмотрена неустойка 0,1 % от суммы долга за каждый день.</w:t>
      </w:r>
    </w:p>
    <w:p>
      <w:pPr>
        <w:pStyle w:val="BodyText"/>
      </w:pPr>
      <w:r>
        <w:t xml:space="preserve">Прошу в течение 10 календарных дней с даты получения претензии перечислить 480 000 рублей основного долга и неустойку за период с 3 октября 2026 года по день фактической оплаты.</w:t>
      </w:r>
    </w:p>
    <w:p>
      <w:pPr>
        <w:pStyle w:val="BodyText"/>
      </w:pPr>
      <w:r>
        <w:t xml:space="preserve">Приложения: копия договора поставки № 48 на 4 л. в 1 экз.; копия УПД № 112 на 1 л. в 1 экз.; расчёт неустойки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2026-10-30T21:49:59Z</dcterms:created>
  <dcterms:modified xsi:type="dcterms:W3CDTF">2026-10-30T21:49:59Z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