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Предварительный договор купли-продажи нежилого помещения</w:t>
      </w:r>
    </w:p>
    <w:p>
      <w:pPr>
        <w:pStyle w:val="FirstParagraph"/>
      </w:pPr>
      <w:r>
        <w:t xml:space="preserve">____________________________ (наименование, ИНН, ОГРН)</w:t>
      </w:r>
    </w:p>
    <w:p>
      <w:pPr>
        <w:pStyle w:val="BodyText"/>
      </w:pPr>
      <w:r>
        <w:t xml:space="preserve">в лице ______________________________, действующего на основании ______________,</w:t>
      </w:r>
    </w:p>
    <w:p>
      <w:pPr>
        <w:pStyle w:val="BodyText"/>
      </w:pPr>
      <w:r>
        <w:t xml:space="preserve">именуемое в дальнейшем «Продавец», с одной стороны, и</w:t>
      </w:r>
    </w:p>
    <w:p>
      <w:pPr>
        <w:pStyle w:val="BodyText"/>
      </w:pPr>
      <w:r>
        <w:t xml:space="preserve">____________________________ (наименование или ФИО, ИНН, ОГРН или ОГРНИП)</w:t>
      </w:r>
    </w:p>
    <w:p>
      <w:pPr>
        <w:pStyle w:val="BodyText"/>
      </w:pPr>
      <w:r>
        <w:t xml:space="preserve">именуемый в дальнейшем «Покупатель», с другой стороны,</w:t>
      </w:r>
    </w:p>
    <w:bookmarkStart w:id="10" w:name="X21ebe0a075dd5d9a8ad3ede484dd75a28b1c0e6"/>
    <w:p>
      <w:pPr>
        <w:pStyle w:val="Heading1"/>
      </w:pPr>
      <w:r>
        <w:t xml:space="preserve">Предварительный договор купли-продажи нежилого помещения</w:t>
      </w:r>
    </w:p>
    <w:bookmarkStart w:id="9" w:name="г.-москва"/>
    <w:p>
      <w:pPr>
        <w:pStyle w:val="Heading2"/>
      </w:pPr>
      <w:r>
        <w:t xml:space="preserve">г. Москва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Стороны обязуются в будущем заключить договор купли-продажи нежилого помещения — ______________________ по адресу: ____________________________________, кадастровый номер ____________, общей площадью ________ кв. м, назначение: нежилое. Помещение принадлежит Продавцу на праве собственности, запись в ЕГРН от «___» __________ 20__ г. № ____________________.</w:t>
      </w:r>
    </w:p>
    <w:p>
      <w:pPr>
        <w:pStyle w:val="BodyText"/>
      </w:pPr>
      <w:r>
        <w:t xml:space="preserve">2. Цена и порядок расчётов. Цена помещения — ____________ рублей, НДС ________. Покупатель вносит задаток ____________ рублей в срок ____________. Задаток засчитывается в счёт цены основного договора; остаток Покупатель платит ____________ (способ и срок).</w:t>
      </w:r>
    </w:p>
    <w:p>
      <w:pPr>
        <w:pStyle w:val="BodyText"/>
      </w:pPr>
      <w:r>
        <w:t xml:space="preserve">3. Срок основного договора. Основной договор Стороны заключают не позднее «___» __________ 20__ г. Продавец к этой дате обеспечивает ____________ и передаёт Покупателю ____________.</w:t>
      </w:r>
    </w:p>
    <w:p>
      <w:pPr>
        <w:pStyle w:val="BodyText"/>
      </w:pPr>
      <w:r>
        <w:t xml:space="preserve">4. Заверения. Продавец заверяет, что помещение ____________________________. Покупатель заверяет, что ____________________________.</w:t>
      </w:r>
    </w:p>
    <w:p>
      <w:pPr>
        <w:pStyle w:val="BodyText"/>
      </w:pPr>
      <w:r>
        <w:t xml:space="preserve">5. Ответственность. Если основной договор не заключён по вине Покупателя, задаток ____________________. Если по вине Продавца — ____________________. Убытки ____________________.</w:t>
      </w:r>
    </w:p>
    <w:p>
      <w:pPr>
        <w:pStyle w:val="BodyText"/>
      </w:pPr>
      <w:r>
        <w:t xml:space="preserve">6. Прочие условия. Договор действует ____________________. Споры рассматривает ____________________. Договор составлен в ________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Предварительный договор купли-продажи нежилого помещения</dc:title>
  <dc:creator/>
  <dc:language>ru</dc:language>
  <cp:keywords/>
  <dcterms:created xsi:type="dcterms:W3CDTF">2026-11-07T20:44:01Z</dcterms:created>
  <dcterms:modified xsi:type="dcterms:W3CDTF">2026-11-07T20:44:01Z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