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Предложение вакантных должностей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предложение-вакантных-должностей"/>
    <w:p>
      <w:pPr>
        <w:pStyle w:val="Heading1"/>
      </w:pPr>
      <w:r>
        <w:t xml:space="preserve">Предложение вакантных должностей</w:t>
      </w:r>
    </w:p>
    <w:bookmarkStart w:id="9" w:name="X9020f8d200513005534a598e72f3235dd3f0069"/>
    <w:p>
      <w:pPr>
        <w:pStyle w:val="Heading2"/>
      </w:pPr>
      <w:r>
        <w:t xml:space="preserve">при проведении мероприятий по сокращению численности (штата)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предложения: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вакантных должностей: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порядок ответа: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Отметка работника: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вакантных должностей</dc:title>
  <dc:creator/>
  <dc:language>ru</dc:language>
  <cp:keywords/>
  <dcterms:created xsi:type="dcterms:W3CDTF">2026-11-04T20:34:36Z</dcterms:created>
  <dcterms:modified xsi:type="dcterms:W3CDTF">2026-11-04T20:34:36Z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