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обособленном подразделении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оложение-об-обособленном-подразделении"/>
    <w:p>
      <w:pPr>
        <w:pStyle w:val="Heading1"/>
      </w:pPr>
      <w:r>
        <w:t xml:space="preserve">Положение об обособленном подразделении</w:t>
      </w:r>
    </w:p>
    <w:bookmarkStart w:id="9" w:name="ооо-ромашка-г.-тверь"/>
    <w:p>
      <w:pPr>
        <w:pStyle w:val="Heading2"/>
      </w:pPr>
      <w:r>
        <w:t xml:space="preserve">ООО «Ромашка», г. Тверь</w:t>
      </w:r>
    </w:p>
    <w:p>
      <w:pPr>
        <w:pStyle w:val="FirstParagraph"/>
      </w:pPr>
      <w:r>
        <w:t xml:space="preserve">г. ______________, «___» __________ 20__ г.</w:t>
      </w:r>
    </w:p>
    <w:p>
      <w:pPr>
        <w:pStyle w:val="BodyText"/>
      </w:pPr>
      <w:r>
        <w:t xml:space="preserve">1. Общие положения. 1.1. Обособленное подразделение ____________________ создано на основании ____________________ (приказ/протокол № ___ от «___» ________ 20__ г.). 1.2. Место нахождения: ________________________________________. 1.3. По месту нахождения оборудованы стационарные рабочие места.</w:t>
      </w:r>
    </w:p>
    <w:p>
      <w:pPr>
        <w:pStyle w:val="BodyText"/>
      </w:pPr>
      <w:r>
        <w:t xml:space="preserve">2. Статус подразделения. 2.1. Подразделение не является юридическим лицом, филиалом или представительством, не выделено на отдельный баланс, не имеет расчетного и иных счетов в банках. 2.2. Подразделение действует от имени ____________________ в пределах полномочий, установленных настоящим Положением и доверенностью руководителя.</w:t>
      </w:r>
    </w:p>
    <w:p>
      <w:pPr>
        <w:pStyle w:val="BodyText"/>
      </w:pPr>
      <w:r>
        <w:t xml:space="preserve">3. Цели и виды деятельности. 3.1. Подразделение создано для ________________________________________. 3.2. Подразделение выполняет: ________________________________________________________________________________.</w:t>
      </w:r>
    </w:p>
    <w:p>
      <w:pPr>
        <w:pStyle w:val="BodyText"/>
      </w:pPr>
      <w:r>
        <w:t xml:space="preserve">4. Имущество. 4.1. Имущество передаётся подразделению головной организацией и учитывается на балансе ____________________. 4.2. Руководитель подразделения отвечает за сохранность переданного имущества.</w:t>
      </w:r>
    </w:p>
    <w:p>
      <w:pPr>
        <w:pStyle w:val="BodyText"/>
      </w:pPr>
      <w:r>
        <w:t xml:space="preserve">5. Управление. 5.1. Подразделение возглавляет руководитель, назначаемый ____________________. 5.2. Руководитель действует по доверенности, подписывает договоры и документы в пределах предоставленных полномочий, издаёт распоряжения по подразделению. 5.3. Руководитель подчиняется ____________________.</w:t>
      </w:r>
    </w:p>
    <w:p>
      <w:pPr>
        <w:pStyle w:val="BodyText"/>
      </w:pPr>
      <w:r>
        <w:t xml:space="preserve">6. Учёт и отчётность. 6.1. Бухгалтерский и налоговый учёт операций подразделения ведёт ____________________. 6.2. Подразделение не сдаёт собственную бухгалтерскую и налоговую отчётность. 6.3. Руководитель ежемесячно до ___ числа направляет в головной офис отчёт ____________________.</w:t>
      </w:r>
    </w:p>
    <w:p>
      <w:pPr>
        <w:pStyle w:val="BodyText"/>
      </w:pPr>
      <w:r>
        <w:t xml:space="preserve">7. Трудовые отношения. 7.1. Приём и увольнение работников подразделения оформляет ____________________. 7.2. Трудовые книжки и личные дела работников хранятся ____________________. 7.3. Кадровый учёт подразделения ведёт ____________________.</w:t>
      </w:r>
    </w:p>
    <w:p>
      <w:pPr>
        <w:pStyle w:val="BodyText"/>
      </w:pPr>
      <w:r>
        <w:t xml:space="preserve">8. Ответственность и реорганизация. 8.1. Руководитель подразделения отвечает за ____________________. 8.2. Подразделение ликвидируется или реорганизуется по решению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обособленном подразделении</dc:title>
  <dc:creator/>
  <dc:language>ru</dc:language>
  <cp:keywords/>
  <dcterms:created xsi:type="dcterms:W3CDTF">2026-11-07T20:43:46Z</dcterms:created>
  <dcterms:modified xsi:type="dcterms:W3CDTF">2026-11-07T20:43:46Z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