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закупке товаров, работ, услуг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решением общего собрания участников ООО «Ромашка» (протокол)</w:t>
      </w:r>
    </w:p>
    <w:p>
      <w:pPr>
        <w:pStyle w:val="BodyText"/>
      </w:pPr>
      <w:r>
        <w:t xml:space="preserve">от 10 января 2026 г. № 1</w:t>
      </w:r>
    </w:p>
    <w:bookmarkStart w:id="10" w:name="положение-о-закупке-товаров-работ-услуг"/>
    <w:p>
      <w:pPr>
        <w:pStyle w:val="Heading1"/>
      </w:pPr>
      <w:r>
        <w:t xml:space="preserve">Положение о закупке товаров, работ, услуг</w:t>
      </w:r>
    </w:p>
    <w:bookmarkStart w:id="9" w:name="для-нужд-ооо-ромашка"/>
    <w:p>
      <w:pPr>
        <w:pStyle w:val="Heading2"/>
      </w:pPr>
      <w:r>
        <w:t xml:space="preserve">для нужд ООО «Ромашка»</w:t>
      </w:r>
    </w:p>
    <w:p>
      <w:pPr>
        <w:pStyle w:val="FirstParagraph"/>
      </w:pPr>
      <w:r>
        <w:t xml:space="preserve">10 января 2026 г.</w:t>
      </w:r>
    </w:p>
    <w:p>
      <w:pPr>
        <w:pStyle w:val="BodyText"/>
      </w:pPr>
      <w:r>
        <w:t xml:space="preserve">1. Общие положения. Настоящее Положение разработано в соответствии с Федеральным законом от 18.07.2011 № 223-ФЗ «О закупках товаров, работ, услуг отдельными видами юридических лиц» и определяет порядок подготовки, проведения и контроля закупок товаров, работ, услуг для нужд ООО «Ромашка».</w:t>
      </w:r>
    </w:p>
    <w:p>
      <w:pPr>
        <w:pStyle w:val="BodyText"/>
      </w:pPr>
      <w:r>
        <w:t xml:space="preserve">2. Способы закупок. Заказчик проводит закупки способами: конкурс, аукцион, запрос предложений, запрос котировок, закупка у единственного поставщика. Перечень и условия применения каждого способа приведены в приложении 1 к настоящему Положению.</w:t>
      </w:r>
    </w:p>
    <w:p>
      <w:pPr>
        <w:pStyle w:val="BodyText"/>
      </w:pPr>
      <w:r>
        <w:t xml:space="preserve">3. Порядок проведения закупок. Извещение о закупке, документация о закупке, проект договора размещаются в единой информационной системе в сфере закупок (ЕИС) одновременно. Извещение о закупке размещается не менее чем за 15 дней до окончания срока подачи заявок при конкурсе и аукционе, не менее чем за 5 рабочих дней — при запросе котировок и не менее чем за 7 рабочих дней до дня проведения — при запросе предложений.</w:t>
      </w:r>
    </w:p>
    <w:p>
      <w:pPr>
        <w:pStyle w:val="BodyText"/>
      </w:pPr>
      <w:r>
        <w:t xml:space="preserve">4. Комиссия по закупкам. Для рассмотрения заявок и определения победителя приказом заказчика создаётся комиссия. Состав комиссии, порядок её работы и принятия решений определяются приложением 2 к настоящему Положению.</w:t>
      </w:r>
    </w:p>
    <w:p>
      <w:pPr>
        <w:pStyle w:val="BodyText"/>
      </w:pPr>
      <w:r>
        <w:t xml:space="preserve">5. Заключительные положения. Изменения в настоящее Положение утверждаются общим собранием участников ООО «Ромашка» и подлежат размещению в ЕИС в течение 15 дней со дня утверждения.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Председатель общего собрания участников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закупке товаров, работ, услуг</dc:title>
  <dc:creator/>
  <dc:language>ru</dc:language>
  <cp:keywords/>
  <dcterms:created xsi:type="dcterms:W3CDTF">2026-10-28T23:28:56Z</dcterms:created>
  <dcterms:modified xsi:type="dcterms:W3CDTF">2026-10-28T23:28:56Z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