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ведении личных дел работников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X7569162119f018940fc483e10da7d9aa601bd4b"/>
    <w:p>
      <w:pPr>
        <w:pStyle w:val="Heading1"/>
      </w:pPr>
      <w:r>
        <w:t xml:space="preserve">Положение о ведении личных дел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№ 12</w:t>
      </w:r>
    </w:p>
    <w:p>
      <w:pPr>
        <w:pStyle w:val="BodyText"/>
      </w:pPr>
      <w:r>
        <w:t xml:space="preserve">1. Общие положения. 1.1. Настоящее Положение устанавливает порядок формирования, ведения, хранения и передачи личных дел работников ООО «Ромашка», а также правила обработки и защиты персональных данных, содержащихся в личных делах. 1.2. Положение разработано в соответствии с Трудовым кодексом Российской Федерации и Федеральным законом от 27.07.2006 № 152-ФЗ «О персональных данных». 1.3. Личное дело — совокупность документов, содержащих персональные данные работника и сведения о его трудовой деятельности в ООО «Ромашка».</w:t>
      </w:r>
    </w:p>
    <w:p>
      <w:pPr>
        <w:pStyle w:val="BodyText"/>
      </w:pPr>
      <w:r>
        <w:t xml:space="preserve">2. Состав личного дела. 2.1. В личное дело включаются: заявление о приёме на работу; трудовой договор и дополнительные соглашения к нему; копия документа, удостоверяющего личность; копии документов об образовании и квалификации; копия свидетельства о постановке на учёт в налоговом органе; копия документа о регистрации в системе индивидуального (персонифицированного) учёта; копия военного билета — для военнообязанных; согласие на обработку персональных данных; приказы о приёме, переводах, поощрениях и увольнении; личная карточка по форме № Т-2; иные документы, предусмотренные законодательством.</w:t>
      </w:r>
    </w:p>
    <w:p>
      <w:pPr>
        <w:pStyle w:val="BodyText"/>
      </w:pPr>
      <w:r>
        <w:t xml:space="preserve">3. Порядок формирования и ведения. 3.1. Личное дело формирует специалист по кадрам в течение трёх рабочих дней со дня издания приказа о приёме на работу. 3.2. Все документы личного дела вносятся в опись; листы дела нумеруются. 3.3. Изменения сведений о работнике (фамилия, образование, должность) вносятся в дело на основании подтверждающих документов в течение пяти рабочих дней. 3.4. Личные дела хранятся в сейфе в помещении отдела кадров; выдача дела работнику или иным лицам допускается только с письменного разрешения руководителя.</w:t>
      </w:r>
    </w:p>
    <w:p>
      <w:pPr>
        <w:pStyle w:val="BodyText"/>
      </w:pPr>
      <w:r>
        <w:t xml:space="preserve">4. Защита персональных данных. 4.1. Доступ к личным делам имеют генеральный директор, специалист по кадрам и главный бухгалтер в объёме, необходимом для выполнения трудовых обязанностей. 4.2. Работодатель не получает и не обрабатывает персональные данные работника о политических, религиозных и иных убеждениях и частной жизни, кроме случаев, непосредственно связанных с трудовыми отношениями и при наличии письменного согласия работника. 4.3. При принятии решений, затрагивающих интересы работника, работодатель не основывается на персональных данных, полученных исключительно в результате их автоматизированной обработки.</w:t>
      </w:r>
    </w:p>
    <w:p>
      <w:pPr>
        <w:pStyle w:val="BodyText"/>
      </w:pPr>
      <w:r>
        <w:t xml:space="preserve">5. Хранение и передача. 5.1. Личные дела уволенных работников хранятся в архиве ООО «Ромашка» в течение сроков, установленных законодательством об архивном деле, после чего уничтожаются по акту. 5.2. Передача личного дела другому работодателю допускается только с письменного согласия работника. 5.3. При реорганизации или ликвидации общества личные дела передаются в установленном порядке в архив.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Юрисконсульт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ведении личных дел работников</dc:title>
  <dc:creator/>
  <dc:language>ru</dc:language>
  <cp:keywords/>
  <dcterms:created xsi:type="dcterms:W3CDTF">2026-11-06T21:56:54Z</dcterms:created>
  <dcterms:modified xsi:type="dcterms:W3CDTF">2026-11-06T21:56:54Z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