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стимулирующих выплатах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положение-о-стимулирующих-выплатах"/>
    <w:p>
      <w:pPr>
        <w:pStyle w:val="Heading1"/>
      </w:pPr>
      <w:r>
        <w:t xml:space="preserve">Положение о стимулирующих выплатах</w:t>
      </w:r>
    </w:p>
    <w:bookmarkStart w:id="9" w:name="с-критериями-эффективности-работников"/>
    <w:p>
      <w:pPr>
        <w:pStyle w:val="Heading2"/>
      </w:pPr>
      <w:r>
        <w:t xml:space="preserve">с критериями эффективности работников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Общие положения. 1.1. Настоящее Положение устанавливает порядок назначения и выплаты стимулирующих выплат работникам ООО «Ромашка»: надбавок, доплат и премий. 1.2. Выплаты начисляются за счёт фонда оплаты труда и не являются гарантированной частью заработной платы, если иное не установлено трудовым договором.</w:t>
      </w:r>
    </w:p>
    <w:p>
      <w:pPr>
        <w:pStyle w:val="BodyText"/>
      </w:pPr>
      <w:r>
        <w:t xml:space="preserve">2. Виды выплат. 2.1. Работникам устанавливаются: надбавка за наставничество — 10 % оклада; ежемесячная премия за выполнение плана продаж; квартальная премия за выполнение ключевых показателей отдела.</w:t>
      </w:r>
    </w:p>
    <w:p>
      <w:pPr>
        <w:pStyle w:val="BodyText"/>
      </w:pPr>
      <w:r>
        <w:t xml:space="preserve">3. Критерии эффективности. 3.1. Менеджер по продажам получает ежемесячную премию при одновременном выполнении условий: план по выручке выполнен не меньше чем на 100 %; доля просроченной дебиторской задолженности не выше 5 %; в CRM заполнены все сделки месяца. 3.2. Размер премии — 20 % оклада при выполнении всех условий, 10 % — при выполнении двух из трёх.</w:t>
      </w:r>
    </w:p>
    <w:p>
      <w:pPr>
        <w:pStyle w:val="BodyText"/>
      </w:pPr>
      <w:r>
        <w:t xml:space="preserve">4. Порядок расчёта и выплаты. 4.1. Руководитель отдела до 5-го числа месяца, следующего за отчётным, подаёт служебную записку с расчётом выполнения критериев. 4.2. Выплата производится в день выплаты заработной платы за отчётный месяц.</w:t>
      </w:r>
    </w:p>
    <w:p>
      <w:pPr>
        <w:pStyle w:val="BodyText"/>
      </w:pPr>
      <w:r>
        <w:t xml:space="preserve">5. Заключительные положения. 5.1. Положение вступает в силу с даты утверждения и действует до замены новой редакцией. 5.2. Изменения в Положение вносятся приказом руководителя с ознакомлением работников под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стимулирующих выплатах</dc:title>
  <dc:creator/>
  <dc:language>ru</dc:language>
  <cp:keywords/>
  <dcterms:created xsi:type="dcterms:W3CDTF">2026-10-31T20:34:27Z</dcterms:created>
  <dcterms:modified xsi:type="dcterms:W3CDTF">2026-10-31T20:34:27Z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