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службе охраны труда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9" w:name="положение-о-службе-охраны-труда"/>
    <w:p>
      <w:pPr>
        <w:pStyle w:val="Heading1"/>
      </w:pPr>
      <w:r>
        <w:t xml:space="preserve">Положение о службе охраны труда</w:t>
      </w:r>
    </w:p>
    <w:p>
      <w:pPr>
        <w:pStyle w:val="FirstParagraph"/>
      </w:pPr>
      <w:r>
        <w:t xml:space="preserve">1. Общие положения</w:t>
      </w:r>
    </w:p>
    <w:p>
      <w:pPr>
        <w:pStyle w:val="BodyText"/>
      </w:pPr>
      <w:r>
        <w:t xml:space="preserve">1.1. Настоящее Положение определяет задачи, функции, права и порядок взаимодействия службы охраны труда ООО «Ромашка» (далее — Служба).</w:t>
      </w:r>
    </w:p>
    <w:p>
      <w:pPr>
        <w:pStyle w:val="BodyText"/>
      </w:pPr>
      <w:r>
        <w:t xml:space="preserve">1.2. Служба является структурным подразделением и подчиняется непосредственно генеральному директору.</w:t>
      </w:r>
    </w:p>
    <w:p>
      <w:pPr>
        <w:pStyle w:val="BodyText"/>
      </w:pPr>
      <w:r>
        <w:t xml:space="preserve">1.3. Служба в своей работе руководствуется Трудовым кодексом Российской Федерации, иными нормативными правовыми актами об охране труда и настоящим Положением.</w:t>
      </w:r>
    </w:p>
    <w:p>
      <w:pPr>
        <w:pStyle w:val="BodyText"/>
      </w:pPr>
      <w:r>
        <w:t xml:space="preserve">2. Задачи и функции</w:t>
      </w:r>
    </w:p>
    <w:p>
      <w:pPr>
        <w:pStyle w:val="BodyText"/>
      </w:pPr>
      <w:r>
        <w:t xml:space="preserve">2.1. Основная задача Службы — организация работы по обеспечению соблюдения требований охраны труда и контроль за их выполнением.</w:t>
      </w:r>
    </w:p>
    <w:p>
      <w:pPr>
        <w:pStyle w:val="BodyText"/>
      </w:pPr>
      <w:r>
        <w:t xml:space="preserve">2.2. Служба проводит проверки условий труда на рабочих местах, участвует в расследовании несчастных случаев, готовит предложения по улучшению условий труда.</w:t>
      </w:r>
    </w:p>
    <w:p>
      <w:pPr>
        <w:pStyle w:val="BodyText"/>
      </w:pPr>
      <w:r>
        <w:t xml:space="preserve">3. Права и взаимодействие</w:t>
      </w:r>
    </w:p>
    <w:p>
      <w:pPr>
        <w:pStyle w:val="BodyText"/>
      </w:pPr>
      <w:r>
        <w:t xml:space="preserve">3.1. Служба вправе запрашивать у подразделений документы и сведения по вопросам охраны труда и выдавать обязательные для исполнения предписания об устранении нарушений.</w:t>
      </w:r>
    </w:p>
    <w:p>
      <w:pPr>
        <w:pStyle w:val="BodyText"/>
      </w:pPr>
      <w:r>
        <w:t xml:space="preserve">3.2. Служба взаимодействует с комитетом (комиссией) по охране труда, профсоюзным органом и уполномоченными по охране труда.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Руководитель службы охраны труда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Начальник юридического отдела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службе охраны труда</dc:title>
  <dc:creator/>
  <dc:language>ru</dc:language>
  <cp:keywords/>
  <dcterms:created xsi:type="dcterms:W3CDTF">2026-11-01T20:34:22Z</dcterms:created>
  <dcterms:modified xsi:type="dcterms:W3CDTF">2026-11-01T20:34:22Z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