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разъездном характере работы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9" w:name="положение-о-разъездном-характере-работы"/>
    <w:p>
      <w:pPr>
        <w:pStyle w:val="Heading1"/>
      </w:pPr>
      <w:r>
        <w:t xml:space="preserve">Положение о разъездном характере работы</w:t>
      </w:r>
    </w:p>
    <w:p>
      <w:pPr>
        <w:pStyle w:val="FirstParagraph"/>
      </w:pPr>
      <w:r>
        <w:t xml:space="preserve">1. Общие положения</w:t>
      </w:r>
    </w:p>
    <w:p>
      <w:pPr>
        <w:pStyle w:val="BodyText"/>
      </w:pPr>
      <w:r>
        <w:t xml:space="preserve">1.1. Настоящее Положение разработано в соответствии с ______________________________________________________</w:t>
      </w:r>
    </w:p>
    <w:p>
      <w:pPr>
        <w:pStyle w:val="BodyText"/>
      </w:pPr>
      <w:r>
        <w:t xml:space="preserve">1.2. Под работой, имеющей разъездной характер, понимается ______________________________________________________</w:t>
      </w:r>
    </w:p>
    <w:p>
      <w:pPr>
        <w:pStyle w:val="BodyText"/>
      </w:pPr>
      <w:r>
        <w:t xml:space="preserve">2. Перечень должностей</w:t>
      </w:r>
    </w:p>
    <w:p>
      <w:pPr>
        <w:pStyle w:val="BodyText"/>
      </w:pPr>
      <w:r>
        <w:t xml:space="preserve">2.1. Разъездной характер работы устанавливается для следующих должностей: ______________________________________</w:t>
      </w:r>
    </w:p>
    <w:p>
      <w:pPr>
        <w:pStyle w:val="BodyText"/>
      </w:pPr>
      <w:r>
        <w:t xml:space="preserve">2.2. Разъездной характер работы устанавливается ______________________________________________________</w:t>
      </w:r>
    </w:p>
    <w:p>
      <w:pPr>
        <w:pStyle w:val="BodyText"/>
      </w:pPr>
      <w:r>
        <w:t xml:space="preserve">3. Возмещение расходов</w:t>
      </w:r>
    </w:p>
    <w:p>
      <w:pPr>
        <w:pStyle w:val="BodyText"/>
      </w:pPr>
      <w:r>
        <w:t xml:space="preserve">3.1. Работникам с разъездным характером работы возмещаются ______________________________________________________</w:t>
      </w:r>
    </w:p>
    <w:p>
      <w:pPr>
        <w:pStyle w:val="BodyText"/>
      </w:pPr>
      <w:r>
        <w:t xml:space="preserve">3.2. Доплата за разъездной характер работы выплачивается ______________________________________________________</w:t>
      </w:r>
    </w:p>
    <w:p>
      <w:pPr>
        <w:pStyle w:val="BodyText"/>
      </w:pPr>
      <w:r>
        <w:t xml:space="preserve">4. Подтверждение поездок</w:t>
      </w:r>
    </w:p>
    <w:p>
      <w:pPr>
        <w:pStyle w:val="BodyText"/>
      </w:pPr>
      <w:r>
        <w:t xml:space="preserve">4.1. Служебные поездки подтверждаются ______________________________________________________</w:t>
      </w:r>
    </w:p>
    <w:p>
      <w:pPr>
        <w:pStyle w:val="BodyText"/>
      </w:pPr>
      <w:r>
        <w:t xml:space="preserve">4.2. На основании подтверждающих документов бухгалтерия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разъездном характере работы</dc:title>
  <dc:creator/>
  <dc:language>ru</dc:language>
  <cp:keywords/>
  <dcterms:created xsi:type="dcterms:W3CDTF">2026-11-01T20:34:20Z</dcterms:created>
  <dcterms:modified xsi:type="dcterms:W3CDTF">2026-11-01T20:34:20Z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