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производственном контроле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производственном-контроле"/>
    <w:p>
      <w:pPr>
        <w:pStyle w:val="Heading1"/>
      </w:pPr>
      <w:r>
        <w:t xml:space="preserve">Положение о производственном контроле</w:t>
      </w:r>
    </w:p>
    <w:bookmarkStart w:id="9" w:name="Xd59e7bcb79907623e272c392223bc9856d7f279"/>
    <w:p>
      <w:pPr>
        <w:pStyle w:val="Heading2"/>
      </w:pPr>
      <w:r>
        <w:t xml:space="preserve">за соблюдением требований промышленной безопасности на опасных производственных объектах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Задачи производственного контроля: 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Ответственный за организацию производственного контроля: ____________________________________________________________________________________________________________________</w:t>
      </w:r>
    </w:p>
    <w:p>
      <w:pPr>
        <w:pStyle w:val="BodyText"/>
      </w:pPr>
      <w:r>
        <w:t xml:space="preserve">4. Кто осуществляет производственный контроль: 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План мероприятий по осуществлению производственного контроля: _________________________________________________________________________________________________________________</w:t>
      </w:r>
    </w:p>
    <w:p>
      <w:pPr>
        <w:pStyle w:val="BodyText"/>
      </w:pPr>
      <w:r>
        <w:t xml:space="preserve">6. Срок действия и порядок пересмотра: 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производственном контроле</dc:title>
  <dc:creator/>
  <dc:language>ru</dc:language>
  <cp:keywords/>
  <dcterms:created xsi:type="dcterms:W3CDTF">2026-10-30T21:49:50Z</dcterms:created>
  <dcterms:modified xsi:type="dcterms:W3CDTF">2026-10-30T21:49:50Z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