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премировании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оложение-о-премировании"/>
    <w:p>
      <w:pPr>
        <w:pStyle w:val="Heading1"/>
      </w:pPr>
      <w:r>
        <w:t xml:space="preserve">Положение о премировании</w:t>
      </w:r>
    </w:p>
    <w:bookmarkStart w:id="9" w:name="работников-ооо-ромашка"/>
    <w:p>
      <w:pPr>
        <w:pStyle w:val="Heading2"/>
      </w:pPr>
      <w:r>
        <w:t xml:space="preserve">работников ООО «Ромашка»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Общие положения. 1.1. Настоящее Положение устанавливает ______________________________________________</w:t>
      </w:r>
    </w:p>
    <w:p>
      <w:pPr>
        <w:pStyle w:val="BodyText"/>
      </w:pPr>
      <w:r>
        <w:t xml:space="preserve">2. Виды премий. 2.1. Работникам выплачиваются премии: ______________________________________________</w:t>
      </w:r>
    </w:p>
    <w:p>
      <w:pPr>
        <w:pStyle w:val="BodyText"/>
      </w:pPr>
      <w:r>
        <w:t xml:space="preserve">3. Условия и показатели. 3.1. ______________________________________________</w:t>
      </w:r>
    </w:p>
    <w:p>
      <w:pPr>
        <w:pStyle w:val="BodyText"/>
      </w:pPr>
      <w:r>
        <w:t xml:space="preserve">4. Снижение премии. 4.1. ______________________________________________</w:t>
      </w:r>
    </w:p>
    <w:p>
      <w:pPr>
        <w:pStyle w:val="BodyText"/>
      </w:pPr>
      <w:r>
        <w:t xml:space="preserve">5. Порядок выплаты. 5.1.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премировании</dc:title>
  <dc:creator/>
  <dc:language>ru</dc:language>
  <cp:keywords/>
  <dcterms:created xsi:type="dcterms:W3CDTF">2026-10-28T23:28:52Z</dcterms:created>
  <dcterms:modified xsi:type="dcterms:W3CDTF">2026-10-28T23:28:52Z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