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постоянно действующей комиссии по списанию материальных ценностей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«Ромашка»</w:t>
      </w:r>
    </w:p>
    <w:p>
      <w:pPr>
        <w:pStyle w:val="BodyText"/>
      </w:pPr>
      <w:r>
        <w:t xml:space="preserve">И. И. Иванов</w:t>
      </w:r>
    </w:p>
    <w:p>
      <w:pPr>
        <w:pStyle w:val="BodyText"/>
      </w:pPr>
      <w:r>
        <w:t xml:space="preserve">«16» ноября 2026 г.</w:t>
      </w:r>
    </w:p>
    <w:bookmarkStart w:id="9" w:name="X95958c3dc408650ece7d0f6208a93029abd7589"/>
    <w:p>
      <w:pPr>
        <w:pStyle w:val="Heading1"/>
      </w:pPr>
      <w:r>
        <w:t xml:space="preserve">Положение о постоянно действующей комиссии по списанию материальных ценностей</w:t>
      </w:r>
    </w:p>
    <w:p>
      <w:pPr>
        <w:pStyle w:val="FirstParagraph"/>
      </w:pPr>
      <w:r>
        <w:t xml:space="preserve">1. Общие положения. 1.1. Настоящее Положение определяет порядок создания и работы постоянно действующей комиссии по списанию материальных ценностей в ООО «Ромашка» (далее — Комиссия). 1.2. Комиссия создаётся для определения непригодности к дальнейшему использованию материальных ценностей: основных средств, материалов, хозяйственного инвентаря, малоценного имущества. 1.3. Комиссия в своей работе руководствуется законодательством о бухгалтерском учёте, учётной политикой и настоящим Положением.</w:t>
      </w:r>
    </w:p>
    <w:p>
      <w:pPr>
        <w:pStyle w:val="BodyText"/>
      </w:pPr>
      <w:r>
        <w:t xml:space="preserve">2. Состав Комиссии. 2.1. Комиссия утверждается приказом руководителя в составе председателя, заместителя председателя, секретаря и членов комиссии. 2.2. В состав включаются главный бухгалтер, материально ответственное лицо и специалист, который разбирается в техническом состоянии имущества. 2.3. Срок полномочий Комиссии — один год. Персональный состав на следующий год утверждается приказом.</w:t>
      </w:r>
    </w:p>
    <w:p>
      <w:pPr>
        <w:pStyle w:val="BodyText"/>
      </w:pPr>
      <w:r>
        <w:t xml:space="preserve">3. Полномочия Комиссии. 3.1. Комиссия осматривает имущество, проверяет документы, определяет причины выбытия и возможность дальнейшего использования или продажи. 3.2. Комиссия оформляет акты о списании и передаёт их в бухгалтерию. 3.3. Комиссия вправе запрашивать у подразделений документы и объяснения, необходимые для решения.</w:t>
      </w:r>
    </w:p>
    <w:p>
      <w:pPr>
        <w:pStyle w:val="BodyText"/>
      </w:pPr>
      <w:r>
        <w:t xml:space="preserve">4. Порядок работы. 4.1. Заседания проводятся по мере необходимости, но не реже одного раза в квартал. 4.2. Заседание правомочно, если присутствует не менее половины членов Комиссии. 4.3. Решения принимаются большинством голосов присутствующих; при равенстве голосов решает голос председателя. 4.4. Результаты оформляются протоколом и актом о списании.</w:t>
      </w:r>
    </w:p>
    <w:p>
      <w:pPr>
        <w:pStyle w:val="BodyText"/>
      </w:pPr>
      <w:r>
        <w:t xml:space="preserve">5. Заключительные положения. 5.1. Положение вступает в силу с даты утверждения и действует до замены новым. 5.2. Изменения в Положение вносятся приказом руководителя.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постоянно действующей комиссии по списанию материальных ценностей</dc:title>
  <dc:creator/>
  <dc:language>ru</dc:language>
  <cp:keywords/>
  <dcterms:created xsi:type="dcterms:W3CDTF">2026-11-07T20:43:31Z</dcterms:created>
  <dcterms:modified xsi:type="dcterms:W3CDTF">2026-11-07T20:43:31Z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