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платных услугах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-платных-услугах"/>
    <w:p>
      <w:pPr>
        <w:pStyle w:val="Heading1"/>
      </w:pPr>
      <w:r>
        <w:t xml:space="preserve">Положение о платных услугах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1.1. Настоящее Положение определяет ______________________________________ 1.2. Положение разработано в соответствии с ______________________________________ 1.3. Платные услуги оказываются в пределах ______________________________________</w:t>
      </w:r>
    </w:p>
    <w:p>
      <w:pPr>
        <w:pStyle w:val="BodyText"/>
      </w:pPr>
      <w:r>
        <w:t xml:space="preserve">2. Перечень платных услуг. 2.1. Общество оказывает платные услуги по перечню, приведённому в ______________________________________ 2.2. Перечень услуг и цены пересматриваются ______________________________________</w:t>
      </w:r>
    </w:p>
    <w:p>
      <w:pPr>
        <w:pStyle w:val="BodyText"/>
      </w:pPr>
      <w:r>
        <w:t xml:space="preserve">3. Порядок определения цен. 3.1. Цены на услуги определяются ______________________________________ 3.2. Прейскурант доводится до заказчика ______________________________________</w:t>
      </w:r>
    </w:p>
    <w:p>
      <w:pPr>
        <w:pStyle w:val="BodyText"/>
      </w:pPr>
      <w:r>
        <w:t xml:space="preserve">4. Порядок заключения договора и оплаты. 4.1. Платные услуги оказываются на основании ______________________________________ 4.2. Заказчик оплачивает услуги на условиях ______________________________________ 4.3. Оплата принимается ______________________________________</w:t>
      </w:r>
    </w:p>
    <w:p>
      <w:pPr>
        <w:pStyle w:val="BodyText"/>
      </w:pPr>
      <w:r>
        <w:t xml:space="preserve">5. Порядок изменения и расторжения договора, возврата средств. 5.1. Заказчик вправе отказаться от услуги ______________________________________ 5.2. Возврат средств производится ______________________________________ 5.3. Претензии по качеству услуги рассматриваются ______________________________________</w:t>
      </w:r>
    </w:p>
    <w:p>
      <w:pPr>
        <w:pStyle w:val="BodyText"/>
      </w:pPr>
      <w:r>
        <w:t xml:space="preserve">6. Заключительные положения. 6.1. Положение вступает в силу ______________________________________ 6.2. Изменения в Положение вносятся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платных услугах</dc:title>
  <dc:creator/>
  <dc:language>ru</dc:language>
  <cp:keywords/>
  <dcterms:created xsi:type="dcterms:W3CDTF">2026-11-07T20:43:28Z</dcterms:created>
  <dcterms:modified xsi:type="dcterms:W3CDTF">2026-11-07T20:43:28Z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