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материальной помощи работникам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______________________</w:t>
      </w:r>
    </w:p>
    <w:p>
      <w:pPr>
        <w:pStyle w:val="BodyText"/>
      </w:pPr>
      <w:r>
        <w:t xml:space="preserve">____________________________</w:t>
      </w:r>
    </w:p>
    <w:p>
      <w:pPr>
        <w:pStyle w:val="BodyText"/>
      </w:pPr>
      <w:r>
        <w:t xml:space="preserve">«___» __________ 20__ г.</w:t>
      </w:r>
    </w:p>
    <w:bookmarkStart w:id="9" w:name="X4e16dc7e2f0316fccc4b2511577a0eda0a44892"/>
    <w:p>
      <w:pPr>
        <w:pStyle w:val="Heading1"/>
      </w:pPr>
      <w:r>
        <w:t xml:space="preserve">Положение о материальной помощи работникам</w:t>
      </w:r>
    </w:p>
    <w:p>
      <w:pPr>
        <w:pStyle w:val="FirstParagraph"/>
      </w:pPr>
      <w:r>
        <w:t xml:space="preserve">1. Общие положения. Настоящее Положение определяет случаи, размеры, порядок и сроки выплаты материальной помощи работникам ______________________. Трудовым кодексом РФ виды, порядок и случаи выплаты материальной помощи не определены, поэтому компания устанавливает их сама — коллективным договором, настоящим Положением или трудовым договором.</w:t>
      </w:r>
    </w:p>
    <w:p>
      <w:pPr>
        <w:pStyle w:val="BodyText"/>
      </w:pPr>
      <w:r>
        <w:t xml:space="preserve">2. Основания. Материальная помощь выплачивается работнику в связи с: ______________________________________________; ______________________________________________; ______________________________________________.</w:t>
      </w:r>
    </w:p>
    <w:p>
      <w:pPr>
        <w:pStyle w:val="BodyText"/>
      </w:pPr>
      <w:r>
        <w:t xml:space="preserve">3. Размеры. По каждому основанию помощь выплачивается в размере, установленном приложением к настоящему Положению. ______________________________________________.</w:t>
      </w:r>
    </w:p>
    <w:p>
      <w:pPr>
        <w:pStyle w:val="BodyText"/>
      </w:pPr>
      <w:r>
        <w:t xml:space="preserve">4. Порядок обращения. Работник подаёт на имя руководителя письменное заявление с указанием основания и прикладывает документы, подтверждающие основание: ______________________________________________.</w:t>
      </w:r>
    </w:p>
    <w:p>
      <w:pPr>
        <w:pStyle w:val="BodyText"/>
      </w:pPr>
      <w:r>
        <w:t xml:space="preserve">5. Решение и срок выплаты. Решение о выплате принимает ______________________ и оформляет приказом. Выплата производится в течение ______ рабочих дней со дня издания приказа.</w:t>
      </w:r>
    </w:p>
    <w:p>
      <w:pPr>
        <w:pStyle w:val="BodyText"/>
      </w:pPr>
      <w:r>
        <w:t xml:space="preserve">6. Источник средств. Материальная помощь выплачивается за счёт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материальной помощи работникам</dc:title>
  <dc:creator/>
  <dc:language>ru</dc:language>
  <cp:keywords/>
  <dcterms:created xsi:type="dcterms:W3CDTF">2026-11-01T20:34:18Z</dcterms:created>
  <dcterms:modified xsi:type="dcterms:W3CDTF">2026-11-01T20:34:18Z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