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комиссии по трудовым спорам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______________________________</w:t>
      </w:r>
    </w:p>
    <w:p>
      <w:pPr>
        <w:pStyle w:val="BodyText"/>
      </w:pPr>
      <w:r>
        <w:t xml:space="preserve">Фамилия, инициалы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комиссии-по-трудовым-спорам"/>
    <w:p>
      <w:pPr>
        <w:pStyle w:val="Heading1"/>
      </w:pPr>
      <w:r>
        <w:t xml:space="preserve">Положение о комиссии по трудовым спорам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положения. 1.1. Настоящее Положение определяет порядок создания, работы и принятия решений комиссией по трудовым спорам ________________________________________ (далее — Комиссия). 1.2. Комиссия рассматривает индивидуальные трудовые споры работников с работодателем, кроме споров, для которых Трудовым кодексом Российской Федерации и иными федеральными законами установлен другой порядок рассмотрения.</w:t>
      </w:r>
    </w:p>
    <w:p>
      <w:pPr>
        <w:pStyle w:val="BodyText"/>
      </w:pPr>
      <w:r>
        <w:t xml:space="preserve">2. Состав Комиссии. 2.1. Комиссия образуется из равного числа представителей работников и работодателя. 2.2. Представители работников избираются ________________________________________; представители работодателя назначаются ________________________________________. 2.3. Комиссия избирает из своего состава председателя, заместителя председателя и секретаря.</w:t>
      </w:r>
    </w:p>
    <w:p>
      <w:pPr>
        <w:pStyle w:val="BodyText"/>
      </w:pPr>
      <w:r>
        <w:t xml:space="preserve">3. Порядок работы. 3.1. Работник подаёт в Комиссию письменное заявление. 3.2. Комиссия обязана рассмотреть спор в течение ______________ со дня подачи заявления. 3.3. Заседание считается правомочным, если на нём присутствует ______________________________. 3.4. Решение принимается ________________________________________.</w:t>
      </w:r>
    </w:p>
    <w:p>
      <w:pPr>
        <w:pStyle w:val="BodyText"/>
      </w:pPr>
      <w:r>
        <w:t xml:space="preserve">4. Решение Комиссии. 4.1. Решение оформляется в ______________ экземплярах. 4.2. Копия решения вручается работнику в течение ______________ со дня его принятия. 4.3. Решение Комиссии подлежит исполнению в установленный им срок.</w:t>
      </w:r>
    </w:p>
    <w:p>
      <w:pPr>
        <w:pStyle w:val="BodyText"/>
      </w:pPr>
      <w:r>
        <w:t xml:space="preserve">5. Заключительные положения. 5.1. Положение вступает в силу со дня утверждения ________________________________________. 5.2. Изменения в Положение вносятся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работников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трудовым спорам</dc:title>
  <dc:creator/>
  <dc:language>ru</dc:language>
  <cp:keywords/>
  <dcterms:created xsi:type="dcterms:W3CDTF">2026-11-04T20:34:27Z</dcterms:created>
  <dcterms:modified xsi:type="dcterms:W3CDTF">2026-11-04T20:34:27Z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