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командировках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УТВЕРЖДЕНО приказом генерального директора от 10 января 2026 г. № 3</w:t>
      </w:r>
    </w:p>
    <w:bookmarkStart w:id="10" w:name="положение-о-командировках"/>
    <w:p>
      <w:pPr>
        <w:pStyle w:val="Heading1"/>
      </w:pPr>
      <w:r>
        <w:t xml:space="preserve">Положение о командировках</w:t>
      </w:r>
    </w:p>
    <w:bookmarkStart w:id="9" w:name="Xc2a6049cee9a1f2556d176d3b60f264feca73d5"/>
    <w:p>
      <w:pPr>
        <w:pStyle w:val="Heading2"/>
      </w:pPr>
      <w:r>
        <w:t xml:space="preserve">порядок направления работников в служебные командировки</w:t>
      </w:r>
    </w:p>
    <w:p>
      <w:pPr>
        <w:pStyle w:val="FirstParagraph"/>
      </w:pPr>
      <w:r>
        <w:t xml:space="preserve">10 января 2026 г. № 1</w:t>
      </w:r>
    </w:p>
    <w:p>
      <w:pPr>
        <w:pStyle w:val="BodyText"/>
      </w:pPr>
      <w:r>
        <w:t xml:space="preserve">1.1. Настоящее Положение регулирует порядок направления работников ООО «Ромашка» в служебные командировки на территории Российской Федерации и за её пределами, оформление документов, возмещение расходов и оплату периода командировки.</w:t>
      </w:r>
    </w:p>
    <w:p>
      <w:pPr>
        <w:pStyle w:val="BodyText"/>
      </w:pPr>
      <w:r>
        <w:t xml:space="preserve">1.2. Служебная командировка — поездка работника по распоряжению работодателя на определённый срок для выполнения служебного поручения вне места постоянной работы (ч. 1 ст. 166 ТК РФ).</w:t>
      </w:r>
    </w:p>
    <w:p>
      <w:pPr>
        <w:pStyle w:val="BodyText"/>
      </w:pPr>
      <w:r>
        <w:t xml:space="preserve">1.3. Положение разработано с учётом Положения об особенностях направления работников в служебные командировки, утверждённого постановлением Правительства РФ от 16.04.2025 № 501 (далее — Положение № 501).</w:t>
      </w:r>
    </w:p>
    <w:p>
      <w:pPr>
        <w:pStyle w:val="BodyText"/>
      </w:pPr>
      <w:r>
        <w:t xml:space="preserve">2.1. Решение о направлении работника в командировку принимает генеральный директор. Основанием является служебная записка руководителя подразделения с указанием цели, места и срока поездки.</w:t>
      </w:r>
    </w:p>
    <w:p>
      <w:pPr>
        <w:pStyle w:val="BodyText"/>
      </w:pPr>
      <w:r>
        <w:t xml:space="preserve">2.2. Командировка оформляется приказом генерального директора по унифицированной форме № Т-9 или по самостоятельно разработанной форме. В приказе указывают фамилию, имя, отчество работника, должность, место назначения, срок и цель поездки.</w:t>
      </w:r>
    </w:p>
    <w:p>
      <w:pPr>
        <w:pStyle w:val="BodyText"/>
      </w:pPr>
      <w:r>
        <w:t xml:space="preserve">2.3. Днём выезда в командировку считается дата отправления поезда, самолёта, автобуса или другого транспортного средства от места постоянной работы, а днём приезда — дата прибытия транспортного средства в место постоянной работы.</w:t>
      </w:r>
    </w:p>
    <w:p>
      <w:pPr>
        <w:pStyle w:val="BodyText"/>
      </w:pPr>
      <w:r>
        <w:t xml:space="preserve">2.4. Вопрос о выходе на работу в день выезда и возвращения решается по договорённости с работником.</w:t>
      </w:r>
    </w:p>
    <w:p>
      <w:pPr>
        <w:pStyle w:val="BodyText"/>
      </w:pPr>
      <w:r>
        <w:t xml:space="preserve">3.1. За период командировки за работником сохраняются место работы и средний заработок, а также возмещаются расходы, связанные с поездкой.</w:t>
      </w:r>
    </w:p>
    <w:p>
      <w:pPr>
        <w:pStyle w:val="BodyText"/>
      </w:pPr>
      <w:r>
        <w:t xml:space="preserve">3.2. Средний заработок рассчитывается за 12 календарных месяцев, предшествующих месяцу командировки, по правилам Положения об особенностях порядка исчисления средней заработной платы, утверждённого постановлением Правительства РФ от 24.04.2025 № 540.</w:t>
      </w:r>
    </w:p>
    <w:p>
      <w:pPr>
        <w:pStyle w:val="BodyText"/>
      </w:pPr>
      <w:r>
        <w:t xml:space="preserve">3.3. Работнику возмещаются расходы на проезд к месту командировки и обратно, наём жилого помещения, суточные, а также иные расходы, согласованные с руководителем.</w:t>
      </w:r>
    </w:p>
    <w:p>
      <w:pPr>
        <w:pStyle w:val="BodyText"/>
      </w:pPr>
      <w:r>
        <w:t xml:space="preserve">4.1. По возвращении из командировки работник представляет в бухгалтерию авансовый отчёт с приложением документов, подтверждающих расходы, в течение трёх рабочих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командировках</dc:title>
  <dc:creator/>
  <dc:language>ru</dc:language>
  <cp:keywords/>
  <dcterms:created xsi:type="dcterms:W3CDTF">2026-10-28T23:28:48Z</dcterms:created>
  <dcterms:modified xsi:type="dcterms:W3CDTF">2026-10-28T23:28:48Z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