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кадровом электронном документообороте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2d638acf584d1af8026013ad9a2bc63c12dec8d"/>
    <w:p>
      <w:pPr>
        <w:pStyle w:val="Heading1"/>
      </w:pPr>
      <w:r>
        <w:t xml:space="preserve">Положение о кадровом электронном документообороте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1.1. ____________________________________________________________________________________</w:t>
      </w:r>
    </w:p>
    <w:p>
      <w:pPr>
        <w:pStyle w:val="BodyText"/>
      </w:pPr>
      <w:r>
        <w:t xml:space="preserve">2. Перечень электронных документов. 2.1. Через кадровый электронный документооборот оформляются: ______________________________________________________</w:t>
      </w:r>
    </w:p>
    <w:p>
      <w:pPr>
        <w:pStyle w:val="BodyText"/>
      </w:pPr>
      <w:r>
        <w:t xml:space="preserve">3. Категории работников. 3.1. ____________________________________________________________________________________</w:t>
      </w:r>
    </w:p>
    <w:p>
      <w:pPr>
        <w:pStyle w:val="BodyText"/>
      </w:pPr>
      <w:r>
        <w:t xml:space="preserve">4. Порядок обмена документами. 4.1. ____________________________________________________________________________________</w:t>
      </w:r>
    </w:p>
    <w:p>
      <w:pPr>
        <w:pStyle w:val="BodyText"/>
      </w:pPr>
      <w:r>
        <w:t xml:space="preserve">5. Аварийный регламент. 5.1. ____________________________________________________________________________________</w:t>
      </w:r>
    </w:p>
    <w:p>
      <w:pPr>
        <w:pStyle w:val="BodyText"/>
      </w:pPr>
      <w:r>
        <w:t xml:space="preserve">6. Выдача бумажных копий. 6.1. 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кадровом электронном документообороте</dc:title>
  <dc:creator/>
  <dc:language>ru</dc:language>
  <cp:keywords/>
  <dcterms:created xsi:type="dcterms:W3CDTF">2026-11-07T20:43:16Z</dcterms:created>
  <dcterms:modified xsi:type="dcterms:W3CDTF">2026-11-07T20:43:16Z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