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договорной работе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положение-о-договорной-работе"/>
    <w:p>
      <w:pPr>
        <w:pStyle w:val="Heading1"/>
      </w:pPr>
      <w:r>
        <w:t xml:space="preserve">Положение о договорной работе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№ 12</w:t>
      </w:r>
    </w:p>
    <w:p>
      <w:pPr>
        <w:pStyle w:val="BodyText"/>
      </w:pPr>
      <w:r>
        <w:t xml:space="preserve">1. Общие положения. 1.1. Настоящее Положение устанавливает единый порядок подготовки, согласования, подписания, учёта и хранения гражданско-правовых договоров ООО «Ромашка» (далее — Общество). 1.2. Положение обязательно для всех работников, которые готовят, согласуют или исполняют договоры.</w:t>
      </w:r>
    </w:p>
    <w:p>
      <w:pPr>
        <w:pStyle w:val="BodyText"/>
      </w:pPr>
      <w:r>
        <w:t xml:space="preserve">2. Кто за что отвечает. 2.1. Инициатор — работник, которому нужен договор: готовит проект или заявку, собирает документы контрагента, отвечает за исполнение. 2.2. Юридический отдел проверяет условия договора и риски. 2.3. Бухгалтерия проверяет цену, порядок оплаты, налоги и наличие бюджета. 2.4. Руководитель подразделения согласует договор в своей части.</w:t>
      </w:r>
    </w:p>
    <w:p>
      <w:pPr>
        <w:pStyle w:val="BodyText"/>
      </w:pPr>
      <w:r>
        <w:t xml:space="preserve">3. Проверка контрагента. 3.1. До согласования инициатор запрашивает у контрагента копии устава, свидетельства о регистрации, решения о назначении руководителя и доверенности подписанта. 3.2. Инициатор проверяет контрагента по открытым государственным реестрам: наличие записи о юридическом лице или индивидуальном предпринимателе, статус, адрес, виды деятельности. 3.3. Если контрагент не представил документы, решение о подписании принимает генеральный директор.</w:t>
      </w:r>
    </w:p>
    <w:p>
      <w:pPr>
        <w:pStyle w:val="BodyText"/>
      </w:pPr>
      <w:r>
        <w:t xml:space="preserve">4. Согласование. 4.1. Инициатор направляет проект договора и лист согласования по очереди: руководителю подразделения, в бухгалтерию, в юридический отдел. 4.2. Каждый согласующий ставит в листе согласования дату, подпись и замечания либо пишет «без замечаний». 4.3. Срок согласования — два рабочих дня с момента получения проекта; при разногласиях инициатор собирает совещание.</w:t>
      </w:r>
    </w:p>
    <w:p>
      <w:pPr>
        <w:pStyle w:val="BodyText"/>
      </w:pPr>
      <w:r>
        <w:t xml:space="preserve">5. Подписание и учёт. 5.1. Договор подписывает генеральный директор или работник по доверенности. 5.2. Оригинал договора передаётся в юридический отдел для регистрации в журнале учёта в день подписания. 5.3. Копия договора и лист согласования хранятся в деле инициатора.</w:t>
      </w:r>
    </w:p>
    <w:p>
      <w:pPr>
        <w:pStyle w:val="BodyText"/>
      </w:pPr>
      <w:r>
        <w:t xml:space="preserve">6. Исполнение и хранение. 6.1. Инициатор следит за сроками исполнения договора и сообщает о нарушениях контрагентом. 6.2. Оригиналы договоров хранятся в юридическом отделе в течение срока, установленного номенклатурой дел Общества.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Утверждающий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Разработчик</w:t>
            </w:r>
          </w:p>
          <w:p>
            <w:pPr>
              <w:pStyle w:val="BodyText"/>
            </w:pPr>
            <w:r>
              <w:t xml:space="preserve">Начальник юридического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договорной работе</dc:title>
  <dc:creator/>
  <dc:language>ru</dc:language>
  <cp:keywords/>
  <dcterms:created xsi:type="dcterms:W3CDTF">2026-10-31T20:34:24Z</dcterms:created>
  <dcterms:modified xsi:type="dcterms:W3CDTF">2026-10-31T20:34:24Z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