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именуемое в дальнейшем «Заказчик»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и ИП Иванов Иван Иванович, именуемый в дальнейшем «Исполнитель»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с-ежемесячной-оплатой"/>
    <w:p>
      <w:pPr>
        <w:pStyle w:val="Heading2"/>
      </w:pPr>
      <w:r>
        <w:t xml:space="preserve">с ежемесячной оплатой</w:t>
      </w:r>
    </w:p>
    <w:p>
      <w:pPr>
        <w:pStyle w:val="FirstParagraph"/>
      </w:pPr>
      <w:r>
        <w:t xml:space="preserve">16 ноября 2026 г. № 14-У</w:t>
      </w:r>
    </w:p>
    <w:p>
      <w:pPr>
        <w:pStyle w:val="BodyText"/>
      </w:pPr>
      <w:r>
        <w:t xml:space="preserve">1. Исполнитель оказывает услуги по ведению бухгалтерского учёта Заказчика в объёме, согласованном в приложении № 1, а Заказчик принимает и оплачивает их.</w:t>
      </w:r>
    </w:p>
    <w:p>
      <w:pPr>
        <w:pStyle w:val="BodyText"/>
      </w:pPr>
      <w:r>
        <w:t xml:space="preserve">2. Стоимость услуг — 45 000 рублей в месяц. Стоимость не облагается НДС.</w:t>
      </w:r>
    </w:p>
    <w:p>
      <w:pPr>
        <w:pStyle w:val="BodyText"/>
      </w:pPr>
      <w:r>
        <w:t xml:space="preserve">3. Оплата — не позднее 10-го числа месяца, следующего за отчётным, на расчётный счёт Исполнителя.</w:t>
      </w:r>
    </w:p>
    <w:p>
      <w:pPr>
        <w:pStyle w:val="BodyText"/>
      </w:pPr>
      <w:r>
        <w:t xml:space="preserve">4. Акт об оказанных услугах стороны подписывают до 5-го числа месяца, следующего за отчётным.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Юридический адрес: 620000, г. Екатеринбург, ул. Ленина, д. 1, оф. 5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ИП Иванов Иван Иванович</w:t>
            </w:r>
          </w:p>
          <w:p>
            <w:pPr>
              <w:pStyle w:val="BodyText"/>
            </w:pPr>
            <w:r>
              <w:t xml:space="preserve">____________ / Адрес: 620000, г. Екатеринбург, ул. Мира, д. 10, кв. 2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2026-11-03T20:35:48Z</dcterms:created>
  <dcterms:modified xsi:type="dcterms:W3CDTF">2026-11-03T20:35:48Z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