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Платёжное поручение</w:t>
      </w:r>
    </w:p>
    <w:p>
      <w:pPr>
        <w:pStyle w:val="FirstParagraph"/>
      </w:pPr>
      <w:r>
        <w:t xml:space="preserve">ПЛАТЕЖНОЕ ПОРУЧЕНИЕ № 15</w:t>
      </w:r>
    </w:p>
    <w:p>
      <w:pPr>
        <w:pStyle w:val="BodyText"/>
      </w:pPr>
      <w:r>
        <w:t xml:space="preserve">16 ноября 2026 г.</w:t>
      </w:r>
    </w:p>
    <w:p>
      <w:pPr>
        <w:pStyle w:val="BodyText"/>
      </w:pPr>
      <w:r>
        <w:t xml:space="preserve">Вид платежа: электронно</w:t>
      </w:r>
    </w:p>
    <w:bookmarkStart w:id="10" w:name="платёжное-поручение"/>
    <w:p>
      <w:pPr>
        <w:pStyle w:val="Heading1"/>
      </w:pPr>
      <w:r>
        <w:t xml:space="preserve">Платёжное поручение</w:t>
      </w:r>
    </w:p>
    <w:bookmarkStart w:id="9" w:name="образец-заполнения"/>
    <w:p>
      <w:pPr>
        <w:pStyle w:val="Heading2"/>
      </w:pPr>
      <w:r>
        <w:t xml:space="preserve">образец заполнения</w:t>
      </w:r>
    </w:p>
    <w:p>
      <w:pPr>
        <w:pStyle w:val="FirstParagraph"/>
      </w:pPr>
      <w:r>
        <w:t xml:space="preserve">Сумма прописью: Пять тысяч девяносто рублей 58 копеек</w:t>
      </w:r>
    </w:p>
    <w:p>
      <w:pPr>
        <w:pStyle w:val="BodyText"/>
      </w:pPr>
      <w:r>
        <w:t xml:space="preserve">Плательщик: ООО «Ромашка», ИНН 7701234567, КПП 770101001, счёт 40702810400000012345 в банке «Пример», БИК 044525225, корсчёт 30101810400000000225.</w:t>
      </w:r>
    </w:p>
    <w:p>
      <w:pPr>
        <w:pStyle w:val="BodyText"/>
      </w:pPr>
      <w:r>
        <w:t xml:space="preserve">Получатель: Управление Федерального казначейства по Ростовской области (Арбитражный суд Ростовской области, л/сч 05581А90630), ИНН 6164046894, КПП 616401001, счёт 03212643000000013230 в ОКЦ № 1 ВВГУ Банка России, БИК 012202102.</w:t>
      </w:r>
    </w:p>
    <w:p>
      <w:pPr>
        <w:pStyle w:val="BodyText"/>
      </w:pPr>
      <w:r>
        <w:t xml:space="preserve">Назначение платежа: по делу № А53-12345/2026, код НПА 0026.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Подпись плательщика</w:t>
            </w:r>
          </w:p>
          <w:p>
            <w:pPr>
              <w:pStyle w:val="BodyText"/>
            </w:pPr>
            <w:r>
              <w:t xml:space="preserve">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Платёжное поручение</dc:title>
  <dc:creator/>
  <dc:language>ru</dc:language>
  <cp:keywords/>
  <dcterms:created xsi:type="dcterms:W3CDTF">2026-10-28T23:28:45Z</dcterms:created>
  <dcterms:modified xsi:type="dcterms:W3CDTF">2026-10-28T23:28:45Z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