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Письмо-подтверждение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исьмо-подтверждение"/>
    <w:p>
      <w:pPr>
        <w:pStyle w:val="Heading1"/>
      </w:pPr>
      <w:r>
        <w:t xml:space="preserve">Письмо-подтверждение</w:t>
      </w:r>
    </w:p>
    <w:bookmarkStart w:id="9" w:name="о-получении-товара-по-договору-поставки"/>
    <w:p>
      <w:pPr>
        <w:pStyle w:val="Heading2"/>
      </w:pPr>
      <w:r>
        <w:t xml:space="preserve">о получении товара по договору поставки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Что подтверждаем: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Существенные обстоятельства: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письма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Письмо-подтверждение</dc:title>
  <dc:creator/>
  <dc:language>ru</dc:language>
  <cp:keywords/>
  <dcterms:created xsi:type="dcterms:W3CDTF">2026-11-05T20:32:07Z</dcterms:created>
  <dcterms:modified xsi:type="dcterms:W3CDTF">2026-11-05T20:32:07Z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