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Ленина, д. 10, офис 5, г. Москва, 123456</w:t>
      </w:r>
    </w:p>
    <w:p>
      <w:pPr>
        <w:pStyle w:val="BodyText"/>
      </w:pPr>
      <w:r>
        <w:t xml:space="preserve">тел.: +7 (495) 123-45-67, e-mail: info@romashka.ru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305d1a2ae521091f3f6144512e45d93d3a4df53"/>
    <w:p>
      <w:pPr>
        <w:pStyle w:val="Heading2"/>
      </w:pPr>
      <w:r>
        <w:t xml:space="preserve">о предоставлении коммерческого предложения</w:t>
      </w:r>
    </w:p>
    <w:p>
      <w:pPr>
        <w:pStyle w:val="FirstParagraph"/>
      </w:pPr>
      <w:r>
        <w:t xml:space="preserve">16 ноября 2026 г. № 245</w:t>
      </w:r>
    </w:p>
    <w:p>
      <w:pPr>
        <w:pStyle w:val="BodyText"/>
      </w:pPr>
      <w:r>
        <w:t xml:space="preserve">ООО «Ромашка» планирует закупку офисной мебели для нового отдела продаж. Для подготовки технического задания требуется информация о моделях, сроках поставки и условиях гарантии.</w:t>
      </w:r>
    </w:p>
    <w:p>
      <w:pPr>
        <w:pStyle w:val="BodyText"/>
      </w:pPr>
      <w:r>
        <w:t xml:space="preserve">Прошу направить коммерческое предложение на поставку 20 офисных стульев и 10 столов до 30 ноября 2026 года. Контактное лицо — менеджер по закупкам И. И. Иванов, тел. +7 (495) 123-45-68.</w:t>
      </w:r>
    </w:p>
    <w:p>
      <w:pPr>
        <w:pStyle w:val="BodyText"/>
      </w:pPr>
      <w:r>
        <w:t xml:space="preserve">Приложение: технические требования к мебели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2026-11-07T20:42:55Z</dcterms:created>
  <dcterms:modified xsi:type="dcterms:W3CDTF">2026-11-07T20:42:55Z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