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устранении нарушений, выявленных в ходе проверки</w:t>
      </w:r>
    </w:p>
    <w:p>
      <w:pPr>
        <w:pStyle w:val="FirstParagraph"/>
      </w:pPr>
      <w:r>
        <w:t xml:space="preserve">Руководителю Территориального управления</w:t>
      </w:r>
    </w:p>
    <w:p>
      <w:pPr>
        <w:pStyle w:val="BodyText"/>
      </w:pPr>
      <w:r>
        <w:t xml:space="preserve">Ростехнадзора по Свердловской области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«Уралпром»</w:t>
      </w:r>
    </w:p>
    <w:p>
      <w:pPr>
        <w:pStyle w:val="BodyText"/>
      </w:pPr>
      <w:r>
        <w:t xml:space="preserve">620000, г. Екатеринбург, ул. Заводская, д. 8</w:t>
      </w:r>
    </w:p>
    <w:bookmarkStart w:id="10" w:name="X9d6c11578923078d762029af20c2bb3775eb923"/>
    <w:p>
      <w:pPr>
        <w:pStyle w:val="Heading1"/>
      </w:pPr>
      <w:r>
        <w:t xml:space="preserve">Письмо об устранении нарушений, выявленных в ходе проверки</w:t>
      </w:r>
    </w:p>
    <w:bookmarkStart w:id="9" w:name="Xd9f8f9520439f17d54ae484c0c8ea278454cf83"/>
    <w:p>
      <w:pPr>
        <w:pStyle w:val="Heading2"/>
      </w:pPr>
      <w:r>
        <w:t xml:space="preserve">по предписанию от 12 октября 2026 г. № 47-П</w:t>
      </w:r>
    </w:p>
    <w:p>
      <w:pPr>
        <w:pStyle w:val="FirstParagraph"/>
      </w:pPr>
      <w:r>
        <w:t xml:space="preserve">6 ноября 2026 г. № 118</w:t>
      </w:r>
    </w:p>
    <w:p>
      <w:pPr>
        <w:pStyle w:val="BodyText"/>
      </w:pPr>
      <w:r>
        <w:t xml:space="preserve">По предписанию от 12 октября 2026 г. № 47-П, выданному по акту проверки от 9 октября 2026 г. № 31-А, ООО «Уралпром» сообщает об устранении нарушений.</w:t>
      </w:r>
    </w:p>
    <w:p>
      <w:pPr>
        <w:pStyle w:val="BodyText"/>
      </w:pPr>
      <w:r>
        <w:t xml:space="preserve">Пункт 1 — не был утверждён график обслуживания оборудования. График утверждён приказом от 20 октября 2026 г. № 64, копия прилагается на 2 л.</w:t>
      </w:r>
    </w:p>
    <w:p>
      <w:pPr>
        <w:pStyle w:val="BodyText"/>
      </w:pPr>
      <w:r>
        <w:t xml:space="preserve">Пункт 2 — два работника допущены к работе без очередной проверки знаний. Проверка проведена 27 октября 2026 г., протокол № 9 на 3 л. прилагается.</w:t>
      </w:r>
    </w:p>
    <w:p>
      <w:pPr>
        <w:pStyle w:val="BodyText"/>
      </w:pPr>
      <w:r>
        <w:t xml:space="preserve">Пункт 3 — журнал дефектов вёлся не по форме. Журнал заведён заново, записи с 1 октября 2026 г. восстановлены, копии страниц на 5 л. прилагаются.</w:t>
      </w:r>
    </w:p>
    <w:p>
      <w:pPr>
        <w:pStyle w:val="BodyText"/>
      </w:pPr>
      <w:r>
        <w:t xml:space="preserve">Прошу считать предписание исполненным. Приложение: копия приказа от 20.10.2026 № 64 на 2 л., копия протокола от 27.10.2026 № 9 на 3 л., копии страниц журнала на 5 л., всего на 10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«Уралпром»</w:t>
            </w:r>
          </w:p>
          <w:p>
            <w:pPr>
              <w:pStyle w:val="BodyText"/>
            </w:pPr>
            <w:r>
              <w:t xml:space="preserve">____________ / И. С.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устранении нарушений, выявленных в ходе проверки</dc:title>
  <dc:creator/>
  <dc:language>ru</dc:language>
  <cp:keywords/>
  <dcterms:created xsi:type="dcterms:W3CDTF">2026-11-06T21:55:42Z</dcterms:created>
  <dcterms:modified xsi:type="dcterms:W3CDTF">2026-11-06T21:55:42Z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