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замене товара на аналогичный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замене-товара-на-аналогичный"/>
    <w:p>
      <w:pPr>
        <w:pStyle w:val="Heading1"/>
      </w:pPr>
      <w:r>
        <w:t xml:space="preserve">Письмо о замене товара на аналогичный</w:t>
      </w:r>
    </w:p>
    <w:bookmarkStart w:id="9" w:name="Xdabec4b4f528c6e697592017d7ceb41d1d314bf"/>
    <w:p>
      <w:pPr>
        <w:pStyle w:val="Heading2"/>
      </w:pPr>
      <w:r>
        <w:t xml:space="preserve">по договору поставки № 41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замене товара на аналогичный</dc:title>
  <dc:creator/>
  <dc:language>ru</dc:language>
  <cp:keywords/>
  <dcterms:created xsi:type="dcterms:W3CDTF">2026-11-07T20:42:48Z</dcterms:created>
  <dcterms:modified xsi:type="dcterms:W3CDTF">2026-11-07T20:42:48Z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