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переносе денежных средств</w:t>
      </w:r>
    </w:p>
    <w:p>
      <w:pPr>
        <w:pStyle w:val="FirstParagraph"/>
      </w:pPr>
      <w:r>
        <w:t xml:space="preserve">Генеральному директору ООО «Стройбаза»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Исх. № 118</w:t>
      </w:r>
    </w:p>
    <w:bookmarkStart w:id="10" w:name="письмо-о-переносе-денежных-средств"/>
    <w:p>
      <w:pPr>
        <w:pStyle w:val="Heading1"/>
      </w:pPr>
      <w:r>
        <w:t xml:space="preserve">Письмо о переносе денежных средств</w:t>
      </w:r>
    </w:p>
    <w:bookmarkStart w:id="9" w:name="с-договора-1426-на-договор-2726"/>
    <w:p>
      <w:pPr>
        <w:pStyle w:val="Heading2"/>
      </w:pPr>
      <w:r>
        <w:t xml:space="preserve">с договора № 14/26 на договор № 27/26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По договору поставки от 12 января 2026 г. № 14/26 наше общество перечислило вам 480 000 рублей платёжным поручением от 20 октября 2026 г. № 356 в счёт поставки кирпича. Поставка по этому договору уже закрыта на 300 000 рублей, оставшиеся 180 000 рублей остались на вашем счёте как аванс.</w:t>
      </w:r>
    </w:p>
    <w:p>
      <w:pPr>
        <w:pStyle w:val="BodyText"/>
      </w:pPr>
      <w:r>
        <w:t xml:space="preserve">Прошу зачесть 180 000 рублей из этой суммы в счёт оплаты по договору от 3 сентября 2026 г. № 27/26 за поставку металлопроката и выставить счёт-фактуру и УПД по нему. Оставшуюся часть прошу вернуть на расчётный счёт.</w:t>
      </w:r>
    </w:p>
    <w:p>
      <w:pPr>
        <w:pStyle w:val="BodyText"/>
      </w:pPr>
      <w:r>
        <w:t xml:space="preserve">Приложение: копии договоров № 14/26 и № 27/26, платёжное поручение № 356, акт сверки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переносе денежных средств</dc:title>
  <dc:creator/>
  <dc:language>ru</dc:language>
  <cp:keywords/>
  <dcterms:created xsi:type="dcterms:W3CDTF">2026-11-01T20:34:05Z</dcterms:created>
  <dcterms:modified xsi:type="dcterms:W3CDTF">2026-11-01T20:34:05Z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