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Возражение на исковое заявление</w:t>
      </w:r>
    </w:p>
    <w:p>
      <w:pPr>
        <w:pStyle w:val="FirstParagraph"/>
      </w:pPr>
      <w:r>
        <w:t xml:space="preserve">В Арбитражный суд города Москвы</w:t>
      </w:r>
    </w:p>
    <w:p>
      <w:pPr>
        <w:pStyle w:val="BodyText"/>
      </w:pPr>
      <w:r>
        <w:t xml:space="preserve">115225, г. Москва, ул. Большая Тульская, д. 17</w:t>
      </w:r>
    </w:p>
    <w:p>
      <w:pPr>
        <w:pStyle w:val="BodyText"/>
      </w:pPr>
      <w:r>
        <w:t xml:space="preserve">Истец: ООО «Снабторг»</w:t>
      </w:r>
    </w:p>
    <w:p>
      <w:pPr>
        <w:pStyle w:val="BodyText"/>
      </w:pPr>
      <w:r>
        <w:t xml:space="preserve">ИНН 7701234567, г. Москва, ул. Лесная, д. 5</w:t>
      </w:r>
    </w:p>
    <w:p>
      <w:pPr>
        <w:pStyle w:val="BodyText"/>
      </w:pPr>
      <w:r>
        <w:t xml:space="preserve">Ответчик: ООО «Ромашка»</w:t>
      </w:r>
    </w:p>
    <w:p>
      <w:pPr>
        <w:pStyle w:val="BodyText"/>
      </w:pPr>
      <w:r>
        <w:t xml:space="preserve">ИНН 7707654321, г. Москва, ул. Садовая, д. 12</w:t>
      </w:r>
    </w:p>
    <w:p>
      <w:pPr>
        <w:pStyle w:val="BodyText"/>
      </w:pPr>
      <w:r>
        <w:t xml:space="preserve">Дело № А40-123456/2026</w:t>
      </w:r>
    </w:p>
    <w:bookmarkStart w:id="10" w:name="возражение-на-исковое-заявление"/>
    <w:p>
      <w:pPr>
        <w:pStyle w:val="Heading1"/>
      </w:pPr>
      <w:r>
        <w:t xml:space="preserve">Возражение на исковое заявление</w:t>
      </w:r>
    </w:p>
    <w:bookmarkStart w:id="9" w:name="Xc07f6dee4e34104eec34bff486a7f54cfffe13d"/>
    <w:p>
      <w:pPr>
        <w:pStyle w:val="Heading2"/>
      </w:pPr>
      <w:r>
        <w:t xml:space="preserve">о взыскании задолженности по договору поставки</w:t>
      </w:r>
    </w:p>
    <w:p>
      <w:pPr>
        <w:pStyle w:val="FirstParagraph"/>
      </w:pPr>
      <w:r>
        <w:t xml:space="preserve">28 октября 2026 г.</w:t>
      </w:r>
    </w:p>
    <w:p>
      <w:pPr>
        <w:pStyle w:val="BodyText"/>
      </w:pPr>
      <w:r>
        <w:t xml:space="preserve">ООО «Снабторг» обратилось в Арбитражный суд города Москвы с иском к ООО «Ромашка» о взыскании 1 240 000 рублей задолженности по договору поставки от 12 марта 2026 года № 17 и 86 000 рублей неустойки. Исковые требования ответчик не признаёт по основаниям, изложенным ниже.</w:t>
      </w:r>
    </w:p>
    <w:p>
      <w:pPr>
        <w:pStyle w:val="BodyText"/>
      </w:pPr>
      <w:r>
        <w:t xml:space="preserve">Товар по товарной накладной от 3 апреля 2026 года № 41 поставлен на 1 240 000 рублей, но 14 апреля 2026 года стороны подписали акт о недостаче: 40 коробок из партии пришли с повреждённой упаковкой и боем. Стоимость брака — 310 000 рублей. Истец стоимость брака не зачёл и продолжает требовать всю сумму поставки.</w:t>
      </w:r>
    </w:p>
    <w:p>
      <w:pPr>
        <w:pStyle w:val="BodyText"/>
      </w:pPr>
      <w:r>
        <w:t xml:space="preserve">Неустойка 86 000 рублей рассчитана истцом за 60 дней просрочки, тогда как по пункту 6.2 договора неустойка начисляется не раньше 30 дней после направления претензии. Претензия направлена 20 мая 2026 года, значит, неустойка за первые 30 дней начислена неправомерно.</w:t>
      </w:r>
    </w:p>
    <w:p>
      <w:pPr>
        <w:pStyle w:val="BodyText"/>
      </w:pPr>
      <w:r>
        <w:t xml:space="preserve">На основании изложенного, руководствуясь статьями 41, 131 Арбитражного процессуального кодекса Российской Федерации, прошу в удовлетворении исковых требований ООО «Снабторг» отказать в части 310 000 рублей основного долга и 43 000 рублей неустойки, а в остальной части требований — уменьшить размер ответственности.</w:t>
      </w:r>
    </w:p>
    <w:p>
      <w:pPr>
        <w:pStyle w:val="BodyText"/>
      </w:pPr>
      <w:r>
        <w:t xml:space="preserve">Приложение: акт о недостаче от 14.04.2026 на 1 л.; переписка сторон о браке на 4 л.; претензия от 20.05.2026 с квитанцией об отправке на 2 л.; копия возражения истцу на 3 л.</w:t>
      </w:r>
    </w:p>
    <w:tbl>
      <w:tblPr>
        <w:tblStyle w:val="Table"/>
        <w:tblW w:type="pct" w:w="5000"/>
        <w:tblLayout w:type="fixed"/>
        <w:tblLook w:firstRow="0" w:lastRow="0" w:firstColumn="0" w:lastColumn="0" w:noHBand="0" w:noVBand="0" w:val="0000"/>
      </w:tblPr>
      <w:tblGrid>
        <w:gridCol w:w="7920"/>
      </w:tblGrid>
      <w:tr>
        <w:tc>
          <w:tcPr/>
          <w:p>
            <w:pPr>
              <w:pStyle w:val="FirstParagraph"/>
            </w:pPr>
            <w:r>
              <w:rPr>
                <w:b/>
                <w:bCs/>
              </w:rPr>
              <w:t xml:space="preserve">Ответчик</w:t>
            </w:r>
          </w:p>
          <w:p>
            <w:pPr>
              <w:pStyle w:val="BodyText"/>
            </w:pPr>
            <w:r>
              <w:t xml:space="preserve">Генеральный директор ООО «Ромашка»</w:t>
            </w:r>
          </w:p>
          <w:p>
            <w:pPr>
              <w:pStyle w:val="BodyText"/>
            </w:pPr>
            <w:r>
              <w:t xml:space="preserve">____________ / И. И. Иванов /</w:t>
            </w:r>
          </w:p>
        </w:tc>
      </w:tr>
    </w:tbl>
    <w:bookmarkEnd w:id="9"/>
    <w:bookmarkEnd w:id="1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ru"/>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Возражение на исковое заявление</dc:title>
  <dc:creator/>
  <dc:language>ru</dc:language>
  <cp:keywords/>
  <dcterms:created xsi:type="dcterms:W3CDTF">2026-10-28T23:28:35Z</dcterms:created>
  <dcterms:modified xsi:type="dcterms:W3CDTF">2026-10-28T23:28:35Z</dcterms:modified>
</cp:coreProperties>
</file>

<file path=docProps/custom.xml><?xml version="1.0" encoding="utf-8"?>
<Properties xmlns="http://schemas.openxmlformats.org/officeDocument/2006/custom-properties" xmlns:vt="http://schemas.openxmlformats.org/officeDocument/2006/docPropsVTypes"/>
</file>