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перенайме по договору лизинга</w:t>
      </w:r>
    </w:p>
    <w:p>
      <w:pPr>
        <w:pStyle w:val="FirstParagraph"/>
      </w:pPr>
      <w:r>
        <w:t xml:space="preserve">Лизингодатель: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Прежний лизингополучатель: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Новый лизингополучатель: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37f7634b31d54010f7a54904022e0130951e4ca"/>
    <w:p>
      <w:pPr>
        <w:pStyle w:val="Heading1"/>
      </w:pPr>
      <w:r>
        <w:t xml:space="preserve">Соглашение о перенайме по договору лизинга</w:t>
      </w:r>
    </w:p>
    <w:bookmarkStart w:id="9" w:name="X0c2fce29b56c04693db947a1d875fabbfb12cfe"/>
    <w:p>
      <w:pPr>
        <w:pStyle w:val="Heading2"/>
      </w:pPr>
      <w:r>
        <w:t xml:space="preserve">к договору лизинга № 14-Л от 12 марта 2025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соглашения: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Передача прав и обязанностей: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Расчёты по договору: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Плата за перенайм: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Передача предмета лизинга: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Экземпляры: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Лизингодатель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Прежний лизингополучатель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лизингополучатель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перенайме по договору лизинга</dc:title>
  <dc:creator/>
  <dc:language>ru</dc:language>
  <cp:keywords/>
  <dcterms:created xsi:type="dcterms:W3CDTF">2026-11-07T20:42:28Z</dcterms:created>
  <dcterms:modified xsi:type="dcterms:W3CDTF">2026-11-07T20:42:28Z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