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Передаточный акт</w:t>
      </w:r>
    </w:p>
    <w:p>
      <w:pPr>
        <w:pStyle w:val="FirstParagraph"/>
      </w:pPr>
      <w:r>
        <w:t xml:space="preserve">Наименование реорганизуемого общества: ______________________</w:t>
      </w:r>
    </w:p>
    <w:p>
      <w:pPr>
        <w:pStyle w:val="BodyText"/>
      </w:pPr>
      <w:r>
        <w:t xml:space="preserve">ИНН / ОГРН: ______________________</w:t>
      </w:r>
    </w:p>
    <w:p>
      <w:pPr>
        <w:pStyle w:val="BodyText"/>
      </w:pPr>
      <w:r>
        <w:t xml:space="preserve">Наименование создаваемого общества: ______________________</w:t>
      </w:r>
    </w:p>
    <w:p>
      <w:pPr>
        <w:pStyle w:val="BodyText"/>
      </w:pPr>
      <w:r>
        <w:t xml:space="preserve">ИНН / ОГРН: ______________________</w:t>
      </w:r>
    </w:p>
    <w:bookmarkStart w:id="10" w:name="передаточный-акт"/>
    <w:p>
      <w:pPr>
        <w:pStyle w:val="Heading1"/>
      </w:pPr>
      <w:r>
        <w:t xml:space="preserve">Передаточный акт</w:t>
      </w:r>
    </w:p>
    <w:bookmarkStart w:id="9" w:name="Xba284a9286e637f9f5535dd20bc108f224055fc"/>
    <w:p>
      <w:pPr>
        <w:pStyle w:val="Heading2"/>
      </w:pPr>
      <w:r>
        <w:t xml:space="preserve">при реорганизации ООО «Ромашка» в форме выделения ООО «Лютик»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 реорганизации: 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Передаваемое имущество и активы: 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Передаваемые обязательства: 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Правопреемство и ответственность: 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Реорганизуемое общество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Создаваемое общество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Передаточный акт</dc:title>
  <dc:creator/>
  <dc:language>ru</dc:language>
  <cp:keywords/>
  <dcterms:created xsi:type="dcterms:W3CDTF">2026-11-06T21:55:07Z</dcterms:created>
  <dcterms:modified xsi:type="dcterms:W3CDTF">2026-11-06T21:55:07Z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